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966C8B"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F53ABF">
        <w:rPr>
          <w:rFonts w:eastAsia="맑은 고딕" w:hint="eastAsia"/>
          <w:b/>
          <w:noProof/>
          <w:sz w:val="24"/>
          <w:lang w:eastAsia="ko-KR"/>
        </w:rPr>
        <w:t>9</w:t>
      </w:r>
      <w:r w:rsidR="005F0C3F">
        <w:rPr>
          <w:rFonts w:eastAsia="맑은 고딕" w:hint="eastAsia"/>
          <w:b/>
          <w:noProof/>
          <w:sz w:val="24"/>
          <w:lang w:eastAsia="ko-KR"/>
        </w:rPr>
        <w:t>1</w:t>
      </w:r>
      <w:r w:rsidR="00E82E3E">
        <w:rPr>
          <w:rFonts w:eastAsia="맑은 고딕"/>
          <w:b/>
          <w:noProof/>
          <w:sz w:val="24"/>
          <w:lang w:eastAsia="ko-KR"/>
        </w:rPr>
        <w:t>bis</w:t>
      </w:r>
      <w:r>
        <w:rPr>
          <w:b/>
          <w:i/>
          <w:noProof/>
          <w:sz w:val="28"/>
        </w:rPr>
        <w:tab/>
      </w:r>
      <w:r w:rsidR="005D632B" w:rsidRPr="005D632B">
        <w:rPr>
          <w:b/>
          <w:bCs/>
          <w:i/>
          <w:noProof/>
          <w:sz w:val="28"/>
        </w:rPr>
        <w:t>R2-154455</w:t>
      </w:r>
    </w:p>
    <w:p w:rsidR="007F64DD" w:rsidRDefault="00E82E3E" w:rsidP="007F64DD">
      <w:pPr>
        <w:pStyle w:val="CRCoverPage"/>
        <w:outlineLvl w:val="0"/>
        <w:rPr>
          <w:b/>
          <w:noProof/>
          <w:sz w:val="24"/>
        </w:rPr>
      </w:pPr>
      <w:r>
        <w:rPr>
          <w:rFonts w:eastAsiaTheme="minorEastAsia"/>
          <w:b/>
          <w:noProof/>
          <w:sz w:val="24"/>
          <w:lang w:eastAsia="ko-KR"/>
        </w:rPr>
        <w:t>Malmo</w:t>
      </w:r>
      <w:r w:rsidR="00CA01A9">
        <w:rPr>
          <w:rFonts w:eastAsiaTheme="minorEastAsia" w:hint="eastAsia"/>
          <w:b/>
          <w:noProof/>
          <w:sz w:val="24"/>
          <w:lang w:eastAsia="ko-KR"/>
        </w:rPr>
        <w:t xml:space="preserve">, </w:t>
      </w:r>
      <w:r>
        <w:rPr>
          <w:rFonts w:eastAsiaTheme="minorEastAsia"/>
          <w:b/>
          <w:noProof/>
          <w:sz w:val="24"/>
          <w:lang w:eastAsia="ko-KR"/>
        </w:rPr>
        <w:t>Sweden</w:t>
      </w:r>
      <w:r w:rsidR="00CA01A9">
        <w:rPr>
          <w:rFonts w:eastAsiaTheme="minorEastAsia" w:hint="eastAsia"/>
          <w:b/>
          <w:noProof/>
          <w:sz w:val="24"/>
          <w:lang w:eastAsia="ko-KR"/>
        </w:rPr>
        <w:t xml:space="preserve">, </w:t>
      </w:r>
      <w:r>
        <w:rPr>
          <w:rFonts w:eastAsiaTheme="minorEastAsia"/>
          <w:b/>
          <w:noProof/>
          <w:sz w:val="24"/>
          <w:lang w:eastAsia="ko-KR"/>
        </w:rPr>
        <w:t>Oct</w:t>
      </w:r>
      <w:r w:rsidR="00CA01A9">
        <w:rPr>
          <w:rFonts w:eastAsiaTheme="minorEastAsia" w:hint="eastAsia"/>
          <w:b/>
          <w:noProof/>
          <w:sz w:val="24"/>
          <w:lang w:eastAsia="ko-KR"/>
        </w:rPr>
        <w:t xml:space="preserve"> </w:t>
      </w:r>
      <w:r>
        <w:rPr>
          <w:rFonts w:eastAsiaTheme="minorEastAsia"/>
          <w:b/>
          <w:noProof/>
          <w:sz w:val="24"/>
          <w:lang w:eastAsia="ko-KR"/>
        </w:rPr>
        <w:t>5</w:t>
      </w:r>
      <w:r w:rsidR="007F64DD">
        <w:rPr>
          <w:rFonts w:hint="eastAsia"/>
          <w:b/>
          <w:noProof/>
          <w:sz w:val="24"/>
          <w:lang w:eastAsia="ko-KR"/>
        </w:rPr>
        <w:t xml:space="preserve"> </w:t>
      </w:r>
      <w:r w:rsidR="007F64DD">
        <w:rPr>
          <w:b/>
          <w:noProof/>
          <w:sz w:val="24"/>
          <w:lang w:eastAsia="ko-KR"/>
        </w:rPr>
        <w:t>–</w:t>
      </w:r>
      <w:r w:rsidR="007F64DD">
        <w:rPr>
          <w:rFonts w:hint="eastAsia"/>
          <w:b/>
          <w:noProof/>
          <w:sz w:val="24"/>
          <w:lang w:eastAsia="ko-KR"/>
        </w:rPr>
        <w:t xml:space="preserve"> </w:t>
      </w:r>
      <w:r>
        <w:rPr>
          <w:rFonts w:eastAsiaTheme="minorEastAsia"/>
          <w:b/>
          <w:noProof/>
          <w:sz w:val="24"/>
          <w:lang w:eastAsia="ko-KR"/>
        </w:rPr>
        <w:t>Oct</w:t>
      </w:r>
      <w:r w:rsidR="00CA01A9">
        <w:rPr>
          <w:rFonts w:eastAsiaTheme="minorEastAsia" w:hint="eastAsia"/>
          <w:b/>
          <w:noProof/>
          <w:sz w:val="24"/>
          <w:lang w:eastAsia="ko-KR"/>
        </w:rPr>
        <w:t xml:space="preserve"> </w:t>
      </w:r>
      <w:r>
        <w:rPr>
          <w:rFonts w:eastAsiaTheme="minorEastAsia"/>
          <w:b/>
          <w:noProof/>
          <w:sz w:val="24"/>
          <w:lang w:eastAsia="ko-KR"/>
        </w:rPr>
        <w:t>9</w:t>
      </w:r>
      <w:r w:rsidR="007F64DD">
        <w:rPr>
          <w:rFonts w:hint="eastAsia"/>
          <w:b/>
          <w:noProof/>
          <w:sz w:val="24"/>
          <w:lang w:eastAsia="ko-KR"/>
        </w:rPr>
        <w:t>, 2015</w:t>
      </w:r>
    </w:p>
    <w:p w:rsidR="0013687D"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B147E6" w:rsidRPr="00B147E6">
        <w:rPr>
          <w:rFonts w:ascii="Arial" w:hAnsi="Arial"/>
          <w:sz w:val="24"/>
          <w:lang w:val="en-US" w:eastAsia="ko-KR"/>
        </w:rPr>
        <w:t>7.13.1</w:t>
      </w:r>
      <w:bookmarkStart w:id="1" w:name="_GoBack"/>
      <w:bookmarkEnd w:id="1"/>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EF176B" w:rsidRDefault="0013687D" w:rsidP="0013687D">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1740" w:rsidRPr="00BB1740">
        <w:rPr>
          <w:rFonts w:ascii="Arial" w:hAnsi="Arial"/>
          <w:sz w:val="24"/>
          <w:lang w:val="en-US"/>
        </w:rPr>
        <w:t>Issues on reporting MDT measurement</w:t>
      </w:r>
      <w:r w:rsidR="00D73F08">
        <w:rPr>
          <w:rFonts w:ascii="Arial" w:hAnsi="Arial" w:hint="eastAsia"/>
          <w:sz w:val="24"/>
          <w:lang w:val="en-US" w:eastAsia="ko-KR"/>
        </w:rPr>
        <w:t xml:space="preserve"> result</w:t>
      </w:r>
      <w:r w:rsidR="00BB1740" w:rsidRPr="00BB1740">
        <w:rPr>
          <w:rFonts w:ascii="Arial" w:hAnsi="Arial"/>
          <w:sz w:val="24"/>
          <w:lang w:val="en-US"/>
        </w:rPr>
        <w:t>s per QCI</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Pr="00BB1740" w:rsidRDefault="00C70144" w:rsidP="0013687D">
      <w:pPr>
        <w:tabs>
          <w:tab w:val="left" w:pos="1985"/>
        </w:tabs>
        <w:ind w:left="1980" w:hanging="1980"/>
        <w:rPr>
          <w:rFonts w:ascii="Arial" w:hAnsi="Arial"/>
          <w:sz w:val="24"/>
          <w:lang w:val="en-US" w:eastAsia="ko-KR"/>
        </w:rPr>
      </w:pPr>
    </w:p>
    <w:p w:rsidR="0013687D" w:rsidRPr="005B69CE" w:rsidRDefault="0013687D" w:rsidP="0013687D">
      <w:pPr>
        <w:pStyle w:val="1"/>
        <w:rPr>
          <w:rFonts w:ascii="Times New Roman" w:hAnsi="Times New Roman"/>
          <w:lang w:val="en-US" w:eastAsia="ko-KR"/>
        </w:rPr>
      </w:pPr>
      <w:r>
        <w:rPr>
          <w:lang w:val="en-US"/>
        </w:rPr>
        <w:t>1.</w:t>
      </w:r>
      <w:r>
        <w:rPr>
          <w:lang w:val="en-US"/>
        </w:rPr>
        <w:tab/>
      </w:r>
      <w:r w:rsidRPr="005B69CE">
        <w:rPr>
          <w:rFonts w:hint="eastAsia"/>
          <w:lang w:val="en-US" w:eastAsia="ko-KR"/>
        </w:rPr>
        <w:t>Introduction</w:t>
      </w:r>
    </w:p>
    <w:p w:rsidR="00684BCD" w:rsidRDefault="00684BCD" w:rsidP="00684BCD">
      <w:pPr>
        <w:rPr>
          <w:sz w:val="22"/>
          <w:szCs w:val="22"/>
          <w:lang w:val="en-US" w:eastAsia="ko-KR"/>
        </w:rPr>
      </w:pPr>
      <w:r w:rsidRPr="00684BCD">
        <w:rPr>
          <w:rFonts w:hint="eastAsia"/>
          <w:sz w:val="22"/>
          <w:szCs w:val="22"/>
          <w:lang w:val="en-US" w:eastAsia="ko-KR"/>
        </w:rPr>
        <w:t xml:space="preserve">A new WI </w:t>
      </w:r>
      <w:r w:rsidRPr="00684BCD">
        <w:rPr>
          <w:sz w:val="22"/>
          <w:szCs w:val="22"/>
          <w:lang w:val="en-US" w:eastAsia="ko-KR"/>
        </w:rPr>
        <w:t>“Further Enhancements of Minimization of Drive Tests for E-UTRAN”</w:t>
      </w:r>
      <w:r w:rsidRPr="00684BCD">
        <w:rPr>
          <w:rFonts w:hint="eastAsia"/>
          <w:sz w:val="22"/>
          <w:szCs w:val="22"/>
          <w:lang w:val="en-US" w:eastAsia="ko-KR"/>
        </w:rPr>
        <w:t xml:space="preserve"> was approved at RAN#</w:t>
      </w:r>
      <w:r>
        <w:rPr>
          <w:sz w:val="22"/>
          <w:szCs w:val="22"/>
          <w:lang w:val="en-US" w:eastAsia="ko-KR"/>
        </w:rPr>
        <w:t>69</w:t>
      </w:r>
      <w:r w:rsidRPr="00684BCD">
        <w:rPr>
          <w:rFonts w:hint="eastAsia"/>
          <w:sz w:val="22"/>
          <w:szCs w:val="22"/>
          <w:lang w:val="en-US" w:eastAsia="ko-KR"/>
        </w:rPr>
        <w:t xml:space="preserve">. </w:t>
      </w:r>
      <w:r w:rsidR="00AB78B4">
        <w:rPr>
          <w:sz w:val="22"/>
          <w:szCs w:val="22"/>
          <w:lang w:val="en-US" w:eastAsia="ko-KR"/>
        </w:rPr>
        <w:t>One of the m</w:t>
      </w:r>
      <w:r w:rsidRPr="00684BCD">
        <w:rPr>
          <w:rFonts w:hint="eastAsia"/>
          <w:sz w:val="22"/>
          <w:szCs w:val="22"/>
          <w:lang w:val="en-US" w:eastAsia="ko-KR"/>
        </w:rPr>
        <w:t>ain objective</w:t>
      </w:r>
      <w:r w:rsidR="00A61BF3">
        <w:rPr>
          <w:rFonts w:hint="eastAsia"/>
          <w:sz w:val="22"/>
          <w:szCs w:val="22"/>
          <w:lang w:val="en-US" w:eastAsia="ko-KR"/>
        </w:rPr>
        <w:t>s</w:t>
      </w:r>
      <w:r w:rsidRPr="00684BCD">
        <w:rPr>
          <w:rFonts w:hint="eastAsia"/>
          <w:sz w:val="22"/>
          <w:szCs w:val="22"/>
          <w:lang w:val="en-US" w:eastAsia="ko-KR"/>
        </w:rPr>
        <w:t xml:space="preserve"> of this WI </w:t>
      </w:r>
      <w:r w:rsidR="00AB78B4">
        <w:rPr>
          <w:sz w:val="22"/>
          <w:szCs w:val="22"/>
          <w:lang w:val="en-US" w:eastAsia="ko-KR"/>
        </w:rPr>
        <w:t xml:space="preserve">is </w:t>
      </w:r>
      <w:r w:rsidRPr="00684BCD">
        <w:rPr>
          <w:rFonts w:hint="eastAsia"/>
          <w:sz w:val="22"/>
          <w:szCs w:val="22"/>
          <w:lang w:val="en-US" w:eastAsia="ko-KR"/>
        </w:rPr>
        <w:t xml:space="preserve">to </w:t>
      </w:r>
      <w:r>
        <w:rPr>
          <w:sz w:val="22"/>
          <w:szCs w:val="22"/>
          <w:lang w:val="en-US" w:eastAsia="ko-KR"/>
        </w:rPr>
        <w:t xml:space="preserve">support </w:t>
      </w:r>
      <w:r w:rsidR="00AB78B4">
        <w:rPr>
          <w:sz w:val="22"/>
          <w:szCs w:val="22"/>
          <w:lang w:val="en-US" w:eastAsia="ko-KR"/>
        </w:rPr>
        <w:t>enhancement of QoS verification as</w:t>
      </w:r>
      <w:r w:rsidR="008426B7">
        <w:rPr>
          <w:sz w:val="22"/>
          <w:szCs w:val="22"/>
          <w:lang w:val="en-US" w:eastAsia="ko-KR"/>
        </w:rPr>
        <w:t xml:space="preserve"> </w:t>
      </w:r>
      <w:r w:rsidR="00AB78B4">
        <w:rPr>
          <w:sz w:val="22"/>
          <w:szCs w:val="22"/>
          <w:lang w:val="en-US" w:eastAsia="ko-KR"/>
        </w:rPr>
        <w:t>captured in WID</w:t>
      </w:r>
      <w:r w:rsidR="008426B7">
        <w:rPr>
          <w:sz w:val="22"/>
          <w:szCs w:val="22"/>
          <w:lang w:val="en-US" w:eastAsia="ko-KR"/>
        </w:rPr>
        <w:t xml:space="preserve"> </w:t>
      </w:r>
      <w:r>
        <w:rPr>
          <w:sz w:val="22"/>
          <w:szCs w:val="22"/>
          <w:lang w:val="en-US" w:eastAsia="ko-KR"/>
        </w:rPr>
        <w:t>[1]</w:t>
      </w:r>
      <w:r w:rsidR="008426B7">
        <w:rPr>
          <w:sz w:val="22"/>
          <w:szCs w:val="22"/>
          <w:lang w:val="en-US" w:eastAsia="ko-KR"/>
        </w:rPr>
        <w:t>:</w:t>
      </w:r>
    </w:p>
    <w:tbl>
      <w:tblPr>
        <w:tblStyle w:val="a8"/>
        <w:tblW w:w="0" w:type="auto"/>
        <w:tblLook w:val="04A0" w:firstRow="1" w:lastRow="0" w:firstColumn="1" w:lastColumn="0" w:noHBand="0" w:noVBand="1"/>
      </w:tblPr>
      <w:tblGrid>
        <w:gridCol w:w="9839"/>
      </w:tblGrid>
      <w:tr w:rsidR="00684BCD" w:rsidTr="00684BCD">
        <w:tc>
          <w:tcPr>
            <w:tcW w:w="9839" w:type="dxa"/>
          </w:tcPr>
          <w:p w:rsidR="00684BCD" w:rsidRPr="00D07CC6" w:rsidRDefault="00684BCD" w:rsidP="00684BCD">
            <w:pPr>
              <w:rPr>
                <w:rFonts w:eastAsia="SimSun"/>
                <w:b/>
                <w:u w:val="single"/>
                <w:lang w:val="en-US" w:eastAsia="ja-JP"/>
              </w:rPr>
            </w:pPr>
            <w:r w:rsidRPr="00D07CC6">
              <w:rPr>
                <w:rFonts w:eastAsia="SimSun"/>
                <w:b/>
                <w:u w:val="single"/>
                <w:lang w:val="en-US" w:eastAsia="ja-JP"/>
              </w:rPr>
              <w:t>Specific</w:t>
            </w:r>
          </w:p>
          <w:p w:rsidR="00684BCD" w:rsidRPr="00D07CC6" w:rsidRDefault="00684BCD" w:rsidP="00684BCD">
            <w:pPr>
              <w:numPr>
                <w:ilvl w:val="0"/>
                <w:numId w:val="28"/>
              </w:numPr>
              <w:overflowPunct w:val="0"/>
              <w:autoSpaceDE w:val="0"/>
              <w:autoSpaceDN w:val="0"/>
              <w:adjustRightInd w:val="0"/>
              <w:ind w:right="-99"/>
              <w:textAlignment w:val="baseline"/>
              <w:rPr>
                <w:rFonts w:eastAsia="SimSun"/>
                <w:lang w:eastAsia="ja-JP"/>
              </w:rPr>
            </w:pPr>
            <w:bookmarkStart w:id="3" w:name="OLE_LINK28"/>
            <w:r w:rsidRPr="00D07CC6">
              <w:rPr>
                <w:rFonts w:eastAsia="SimSun" w:hint="eastAsia"/>
                <w:lang w:eastAsia="zh-CN"/>
              </w:rPr>
              <w:t xml:space="preserve">Enhanced </w:t>
            </w:r>
            <w:r w:rsidRPr="00D07CC6">
              <w:rPr>
                <w:rFonts w:eastAsia="SimSun"/>
                <w:lang w:eastAsia="ja-JP"/>
              </w:rPr>
              <w:t>QoS Verification Use Case</w:t>
            </w:r>
            <w:r w:rsidRPr="00D07CC6">
              <w:rPr>
                <w:rFonts w:eastAsia="SimSun" w:hint="eastAsia"/>
                <w:lang w:eastAsia="zh-CN"/>
              </w:rPr>
              <w:t>:</w:t>
            </w:r>
          </w:p>
          <w:p w:rsidR="00684BCD" w:rsidRPr="00D07CC6" w:rsidRDefault="00684BCD" w:rsidP="00684BCD">
            <w:pPr>
              <w:numPr>
                <w:ilvl w:val="1"/>
                <w:numId w:val="28"/>
              </w:numPr>
              <w:overflowPunct w:val="0"/>
              <w:autoSpaceDE w:val="0"/>
              <w:autoSpaceDN w:val="0"/>
              <w:adjustRightInd w:val="0"/>
              <w:ind w:right="-99"/>
              <w:textAlignment w:val="baseline"/>
              <w:rPr>
                <w:rFonts w:eastAsia="SimSun"/>
                <w:lang w:eastAsia="ja-JP"/>
              </w:rPr>
            </w:pPr>
            <w:r>
              <w:rPr>
                <w:rFonts w:eastAsia="SimSun" w:hint="eastAsia"/>
                <w:lang w:eastAsia="zh-CN"/>
              </w:rPr>
              <w:t>Specify</w:t>
            </w:r>
            <w:r w:rsidRPr="00D07CC6">
              <w:rPr>
                <w:rFonts w:eastAsia="SimSun" w:hint="eastAsia"/>
                <w:lang w:eastAsia="zh-CN"/>
              </w:rPr>
              <w:t xml:space="preserve"> </w:t>
            </w:r>
            <w:r>
              <w:rPr>
                <w:rFonts w:eastAsia="SimSun" w:hint="eastAsia"/>
                <w:lang w:eastAsia="zh-CN"/>
              </w:rPr>
              <w:t xml:space="preserve">MDT measurements and procedures </w:t>
            </w:r>
            <w:r w:rsidRPr="00D07CC6">
              <w:rPr>
                <w:rFonts w:eastAsia="SimSun" w:hint="eastAsia"/>
                <w:lang w:eastAsia="zh-CN"/>
              </w:rPr>
              <w:t xml:space="preserve">to support better understanding of </w:t>
            </w:r>
            <w:r w:rsidRPr="00D07CC6">
              <w:rPr>
                <w:rFonts w:eastAsia="SimSun"/>
                <w:lang w:eastAsia="ja-JP"/>
              </w:rPr>
              <w:t>the QoS and its limiting factors for MMTEL</w:t>
            </w:r>
            <w:r w:rsidRPr="00D07CC6">
              <w:rPr>
                <w:rFonts w:eastAsia="SimSun" w:hint="eastAsia"/>
                <w:lang w:eastAsia="ja-JP"/>
              </w:rPr>
              <w:t xml:space="preserve"> voice and </w:t>
            </w:r>
            <w:r w:rsidRPr="00D07CC6">
              <w:rPr>
                <w:rFonts w:eastAsia="SimSun"/>
                <w:lang w:eastAsia="ja-JP"/>
              </w:rPr>
              <w:t>video traffic</w:t>
            </w:r>
            <w:r w:rsidRPr="00D07CC6">
              <w:rPr>
                <w:rFonts w:eastAsia="SimSun" w:hint="eastAsia"/>
                <w:lang w:eastAsia="zh-CN"/>
              </w:rPr>
              <w:t>, including:</w:t>
            </w:r>
            <w:r w:rsidRPr="00D07CC6" w:rsidDel="00D7649A">
              <w:rPr>
                <w:rFonts w:eastAsia="SimSun"/>
                <w:lang w:eastAsia="ja-JP"/>
              </w:rPr>
              <w:t xml:space="preserve"> </w:t>
            </w:r>
            <w:r w:rsidRPr="00D07CC6">
              <w:rPr>
                <w:rFonts w:eastAsia="SimSun" w:hint="eastAsia"/>
                <w:lang w:eastAsia="ja-JP"/>
              </w:rPr>
              <w:t xml:space="preserve"> </w:t>
            </w:r>
          </w:p>
          <w:bookmarkEnd w:id="3"/>
          <w:p w:rsidR="00684BCD" w:rsidRPr="00D07CC6" w:rsidRDefault="00684BCD" w:rsidP="00684BCD">
            <w:pPr>
              <w:numPr>
                <w:ilvl w:val="2"/>
                <w:numId w:val="28"/>
              </w:numPr>
              <w:overflowPunct w:val="0"/>
              <w:autoSpaceDE w:val="0"/>
              <w:autoSpaceDN w:val="0"/>
              <w:adjustRightInd w:val="0"/>
              <w:ind w:right="-99"/>
              <w:textAlignment w:val="baseline"/>
              <w:rPr>
                <w:rFonts w:eastAsia="SimSun"/>
                <w:lang w:eastAsia="ja-JP"/>
              </w:rPr>
            </w:pPr>
            <w:r w:rsidRPr="00D07CC6">
              <w:rPr>
                <w:rFonts w:eastAsia="SimSun"/>
                <w:lang w:val="en-US" w:eastAsia="ja-JP"/>
              </w:rPr>
              <w:t>UL</w:t>
            </w:r>
            <w:r>
              <w:rPr>
                <w:rFonts w:eastAsia="SimSun"/>
                <w:lang w:val="en-US" w:eastAsia="ja-JP"/>
              </w:rPr>
              <w:t xml:space="preserve"> PDCP queuing delay measurement</w:t>
            </w:r>
            <w:r w:rsidRPr="00D403AD">
              <w:rPr>
                <w:rFonts w:eastAsia="SimSun"/>
                <w:lang w:eastAsia="ja-JP"/>
              </w:rPr>
              <w:t xml:space="preserve"> </w:t>
            </w:r>
          </w:p>
          <w:p w:rsidR="00684BCD" w:rsidRPr="00D07CC6" w:rsidRDefault="00684BCD" w:rsidP="00684BCD">
            <w:pPr>
              <w:numPr>
                <w:ilvl w:val="2"/>
                <w:numId w:val="28"/>
              </w:numPr>
              <w:overflowPunct w:val="0"/>
              <w:autoSpaceDE w:val="0"/>
              <w:autoSpaceDN w:val="0"/>
              <w:adjustRightInd w:val="0"/>
              <w:ind w:right="-99"/>
              <w:textAlignment w:val="baseline"/>
              <w:rPr>
                <w:rFonts w:eastAsia="SimSun"/>
                <w:lang w:eastAsia="ja-JP"/>
              </w:rPr>
            </w:pPr>
            <w:r>
              <w:rPr>
                <w:rFonts w:eastAsia="SimSun"/>
                <w:lang w:eastAsia="zh-CN"/>
              </w:rPr>
              <w:t>D</w:t>
            </w:r>
            <w:r w:rsidRPr="00D07CC6">
              <w:rPr>
                <w:rFonts w:eastAsia="SimSun"/>
                <w:lang w:eastAsia="zh-CN"/>
              </w:rPr>
              <w:t>ata loss measurement for UL and DL (except for U</w:t>
            </w:r>
            <w:r>
              <w:rPr>
                <w:rFonts w:eastAsia="SimSun"/>
                <w:lang w:eastAsia="zh-CN"/>
              </w:rPr>
              <w:t>L dropping of PDCP SDUs)</w:t>
            </w:r>
            <w:r w:rsidRPr="00D403AD">
              <w:rPr>
                <w:rFonts w:eastAsia="SimSun" w:hint="eastAsia"/>
                <w:lang w:eastAsia="ja-JP"/>
              </w:rPr>
              <w:t xml:space="preserve"> </w:t>
            </w:r>
          </w:p>
          <w:p w:rsidR="00684BCD" w:rsidRPr="008426B7" w:rsidRDefault="00684BCD" w:rsidP="008426B7">
            <w:pPr>
              <w:numPr>
                <w:ilvl w:val="2"/>
                <w:numId w:val="28"/>
              </w:numPr>
              <w:overflowPunct w:val="0"/>
              <w:autoSpaceDE w:val="0"/>
              <w:autoSpaceDN w:val="0"/>
              <w:adjustRightInd w:val="0"/>
              <w:ind w:right="-99"/>
              <w:textAlignment w:val="baseline"/>
              <w:rPr>
                <w:rFonts w:eastAsia="SimSun"/>
                <w:lang w:eastAsia="zh-CN"/>
              </w:rPr>
            </w:pPr>
            <w:r>
              <w:rPr>
                <w:rFonts w:eastAsia="SimSun" w:hint="eastAsia"/>
                <w:lang w:eastAsia="zh-CN"/>
              </w:rPr>
              <w:t>Traffic drop metric collection</w:t>
            </w:r>
          </w:p>
        </w:tc>
      </w:tr>
    </w:tbl>
    <w:p w:rsidR="00684BCD" w:rsidRDefault="00684BCD" w:rsidP="00684BCD">
      <w:pPr>
        <w:rPr>
          <w:sz w:val="22"/>
          <w:szCs w:val="22"/>
          <w:lang w:val="en-US" w:eastAsia="ko-KR"/>
        </w:rPr>
      </w:pPr>
    </w:p>
    <w:p w:rsidR="00A61BF3" w:rsidRPr="00684BCD" w:rsidRDefault="00A61BF3" w:rsidP="00684BCD">
      <w:pPr>
        <w:rPr>
          <w:sz w:val="22"/>
          <w:szCs w:val="22"/>
          <w:lang w:val="en-US" w:eastAsia="ko-KR"/>
        </w:rPr>
      </w:pPr>
      <w:r>
        <w:rPr>
          <w:rFonts w:hint="eastAsia"/>
          <w:sz w:val="22"/>
          <w:lang w:val="en-US" w:eastAsia="ko-KR"/>
        </w:rPr>
        <w:t>During Study Item phase, f</w:t>
      </w:r>
      <w:r>
        <w:rPr>
          <w:sz w:val="22"/>
          <w:lang w:val="en-US" w:eastAsia="ko-KR"/>
        </w:rPr>
        <w:t>or</w:t>
      </w:r>
      <w:r>
        <w:rPr>
          <w:rFonts w:hint="eastAsia"/>
          <w:sz w:val="22"/>
          <w:lang w:val="en-US" w:eastAsia="ko-KR"/>
        </w:rPr>
        <w:t xml:space="preserve"> MDT measurement report</w:t>
      </w:r>
      <w:r w:rsidRPr="00455D72">
        <w:rPr>
          <w:rFonts w:hint="eastAsia"/>
          <w:sz w:val="22"/>
          <w:lang w:val="en-US" w:eastAsia="ko-KR"/>
        </w:rPr>
        <w:t xml:space="preserve">, </w:t>
      </w:r>
      <w:r>
        <w:rPr>
          <w:sz w:val="22"/>
          <w:lang w:val="en-US" w:eastAsia="ko-KR"/>
        </w:rPr>
        <w:t>it was agreed</w:t>
      </w:r>
      <w:r w:rsidRPr="00455D72">
        <w:rPr>
          <w:sz w:val="22"/>
          <w:lang w:val="en-US" w:eastAsia="ko-KR"/>
        </w:rPr>
        <w:t xml:space="preserve"> that the UE report</w:t>
      </w:r>
      <w:r>
        <w:rPr>
          <w:sz w:val="22"/>
          <w:lang w:val="en-US" w:eastAsia="ko-KR"/>
        </w:rPr>
        <w:t>s</w:t>
      </w:r>
      <w:r w:rsidRPr="00455D72">
        <w:rPr>
          <w:sz w:val="22"/>
          <w:lang w:val="en-US" w:eastAsia="ko-KR"/>
        </w:rPr>
        <w:t xml:space="preserve"> </w:t>
      </w:r>
      <w:r>
        <w:rPr>
          <w:sz w:val="22"/>
          <w:lang w:val="en-US" w:eastAsia="ko-KR"/>
        </w:rPr>
        <w:t>t</w:t>
      </w:r>
      <w:r>
        <w:rPr>
          <w:rFonts w:hint="eastAsia"/>
          <w:sz w:val="22"/>
          <w:szCs w:val="22"/>
          <w:lang w:eastAsia="ko-KR"/>
        </w:rPr>
        <w:t xml:space="preserve">he </w:t>
      </w:r>
      <w:r>
        <w:rPr>
          <w:sz w:val="22"/>
          <w:szCs w:val="22"/>
          <w:lang w:eastAsia="ko-KR"/>
        </w:rPr>
        <w:t>MDT measurement result</w:t>
      </w:r>
      <w:r>
        <w:rPr>
          <w:rFonts w:hint="eastAsia"/>
          <w:sz w:val="22"/>
          <w:szCs w:val="22"/>
          <w:lang w:eastAsia="ko-KR"/>
        </w:rPr>
        <w:t>s</w:t>
      </w:r>
      <w:r>
        <w:rPr>
          <w:sz w:val="22"/>
          <w:szCs w:val="22"/>
          <w:lang w:eastAsia="ko-KR"/>
        </w:rPr>
        <w:t xml:space="preserve"> </w:t>
      </w:r>
      <w:r w:rsidRPr="00455D72">
        <w:rPr>
          <w:sz w:val="22"/>
          <w:lang w:val="en-US" w:eastAsia="ko-KR"/>
        </w:rPr>
        <w:t>per QCI per UE.</w:t>
      </w:r>
    </w:p>
    <w:p w:rsidR="00DD0B3B" w:rsidRDefault="00DD0B3B" w:rsidP="00DD0B3B">
      <w:pPr>
        <w:rPr>
          <w:sz w:val="22"/>
          <w:lang w:val="en-US" w:eastAsia="ko-KR"/>
        </w:rPr>
      </w:pPr>
      <w:r>
        <w:rPr>
          <w:rFonts w:hint="eastAsia"/>
          <w:sz w:val="22"/>
          <w:lang w:val="en-US" w:eastAsia="ko-KR"/>
        </w:rPr>
        <w:t xml:space="preserve">However, after </w:t>
      </w:r>
      <w:r w:rsidR="00A61BF3">
        <w:rPr>
          <w:rFonts w:hint="eastAsia"/>
          <w:sz w:val="22"/>
          <w:lang w:val="en-US" w:eastAsia="ko-KR"/>
        </w:rPr>
        <w:t xml:space="preserve">further </w:t>
      </w:r>
      <w:r>
        <w:rPr>
          <w:rFonts w:hint="eastAsia"/>
          <w:sz w:val="22"/>
          <w:lang w:val="en-US" w:eastAsia="ko-KR"/>
        </w:rPr>
        <w:t xml:space="preserve">studying </w:t>
      </w:r>
      <w:r w:rsidR="00A61BF3">
        <w:rPr>
          <w:rFonts w:hint="eastAsia"/>
          <w:sz w:val="22"/>
          <w:lang w:val="en-US" w:eastAsia="ko-KR"/>
        </w:rPr>
        <w:t>on</w:t>
      </w:r>
      <w:r>
        <w:rPr>
          <w:sz w:val="22"/>
          <w:lang w:val="en-US" w:eastAsia="ko-KR"/>
        </w:rPr>
        <w:t xml:space="preserve"> </w:t>
      </w:r>
      <w:r w:rsidR="00A61BF3">
        <w:rPr>
          <w:rFonts w:hint="eastAsia"/>
          <w:sz w:val="22"/>
          <w:lang w:val="en-US" w:eastAsia="ko-KR"/>
        </w:rPr>
        <w:t>MDT measurement report</w:t>
      </w:r>
      <w:r w:rsidR="008426B7">
        <w:rPr>
          <w:sz w:val="22"/>
          <w:lang w:val="en-US" w:eastAsia="ko-KR"/>
        </w:rPr>
        <w:t xml:space="preserve"> </w:t>
      </w:r>
      <w:r w:rsidR="00E55CCD">
        <w:rPr>
          <w:sz w:val="22"/>
          <w:lang w:val="en-US" w:eastAsia="ko-KR"/>
        </w:rPr>
        <w:t>per QCI per UE</w:t>
      </w:r>
      <w:r>
        <w:rPr>
          <w:rFonts w:hint="eastAsia"/>
          <w:sz w:val="22"/>
          <w:lang w:val="en-US" w:eastAsia="ko-KR"/>
        </w:rPr>
        <w:t>, we found tha</w:t>
      </w:r>
      <w:r w:rsidR="00ED4C7E">
        <w:rPr>
          <w:rFonts w:hint="eastAsia"/>
          <w:sz w:val="22"/>
          <w:lang w:val="en-US" w:eastAsia="ko-KR"/>
        </w:rPr>
        <w:t>t some issues still need to be clarified</w:t>
      </w:r>
      <w:r w:rsidR="00A61BF3">
        <w:rPr>
          <w:rFonts w:hint="eastAsia"/>
          <w:sz w:val="22"/>
          <w:lang w:val="en-US" w:eastAsia="ko-KR"/>
        </w:rPr>
        <w:t xml:space="preserve"> for </w:t>
      </w:r>
      <w:r w:rsidR="00A61BF3">
        <w:rPr>
          <w:sz w:val="22"/>
          <w:lang w:val="en-US" w:eastAsia="ko-KR"/>
        </w:rPr>
        <w:t>“</w:t>
      </w:r>
      <w:r w:rsidR="00A61BF3">
        <w:rPr>
          <w:rFonts w:hint="eastAsia"/>
          <w:sz w:val="22"/>
          <w:lang w:val="en-US" w:eastAsia="ko-KR"/>
        </w:rPr>
        <w:t>per QCI</w:t>
      </w:r>
      <w:r w:rsidR="00A61BF3">
        <w:rPr>
          <w:sz w:val="22"/>
          <w:lang w:val="en-US" w:eastAsia="ko-KR"/>
        </w:rPr>
        <w:t>”</w:t>
      </w:r>
      <w:r w:rsidR="00A61BF3">
        <w:rPr>
          <w:rFonts w:hint="eastAsia"/>
          <w:sz w:val="22"/>
          <w:lang w:val="en-US" w:eastAsia="ko-KR"/>
        </w:rPr>
        <w:t xml:space="preserve"> reporting</w:t>
      </w:r>
      <w:r>
        <w:rPr>
          <w:rFonts w:hint="eastAsia"/>
          <w:sz w:val="22"/>
          <w:lang w:val="en-US" w:eastAsia="ko-KR"/>
        </w:rPr>
        <w:t>. In this document, we address this issue.</w:t>
      </w:r>
    </w:p>
    <w:p w:rsidR="00186BCD" w:rsidRDefault="00186BCD" w:rsidP="00DD0B3B">
      <w:pPr>
        <w:rPr>
          <w:sz w:val="22"/>
          <w:lang w:val="en-US" w:eastAsia="ko-KR"/>
        </w:rPr>
      </w:pPr>
    </w:p>
    <w:p w:rsidR="0013687D" w:rsidRPr="005B69CE" w:rsidRDefault="00C70144" w:rsidP="0013687D">
      <w:pPr>
        <w:pStyle w:val="1"/>
        <w:rPr>
          <w:lang w:val="en-US" w:eastAsia="ko-KR"/>
        </w:rPr>
      </w:pPr>
      <w:r w:rsidRPr="005B69CE">
        <w:rPr>
          <w:rFonts w:hint="eastAsia"/>
          <w:lang w:val="en-US" w:eastAsia="ko-KR"/>
        </w:rPr>
        <w:t>2</w:t>
      </w:r>
      <w:r w:rsidR="0013687D" w:rsidRPr="005B69CE">
        <w:rPr>
          <w:lang w:val="en-US"/>
        </w:rPr>
        <w:t>.</w:t>
      </w:r>
      <w:r w:rsidR="0013687D" w:rsidRPr="005B69CE">
        <w:rPr>
          <w:lang w:val="en-US"/>
        </w:rPr>
        <w:tab/>
      </w:r>
      <w:r w:rsidR="00E04A76" w:rsidRPr="005B69CE">
        <w:rPr>
          <w:rFonts w:hint="eastAsia"/>
          <w:kern w:val="2"/>
          <w:lang w:eastAsia="ko-KR"/>
        </w:rPr>
        <w:t>Discussion</w:t>
      </w:r>
    </w:p>
    <w:p w:rsidR="00A61BF3" w:rsidRDefault="00A61BF3" w:rsidP="00973292">
      <w:pPr>
        <w:rPr>
          <w:sz w:val="22"/>
          <w:lang w:val="en-US" w:eastAsia="ko-KR"/>
        </w:rPr>
      </w:pPr>
      <w:r>
        <w:rPr>
          <w:rFonts w:hint="eastAsia"/>
          <w:sz w:val="22"/>
          <w:lang w:val="en-US" w:eastAsia="ko-KR"/>
        </w:rPr>
        <w:t xml:space="preserve">To report MDT measurement result </w:t>
      </w:r>
      <w:r>
        <w:rPr>
          <w:sz w:val="22"/>
          <w:lang w:val="en-US" w:eastAsia="ko-KR"/>
        </w:rPr>
        <w:t>“</w:t>
      </w:r>
      <w:r>
        <w:rPr>
          <w:rFonts w:hint="eastAsia"/>
          <w:sz w:val="22"/>
          <w:lang w:val="en-US" w:eastAsia="ko-KR"/>
        </w:rPr>
        <w:t>per QCI</w:t>
      </w:r>
      <w:r>
        <w:rPr>
          <w:sz w:val="22"/>
          <w:lang w:val="en-US" w:eastAsia="ko-KR"/>
        </w:rPr>
        <w:t>”</w:t>
      </w:r>
      <w:r>
        <w:rPr>
          <w:rFonts w:hint="eastAsia"/>
          <w:sz w:val="22"/>
          <w:lang w:val="en-US" w:eastAsia="ko-KR"/>
        </w:rPr>
        <w:t>, the UE has to have knowledge on QCI of each radio bearer. However, in current specifications, there is no standardized method defined for UE to obtain QCI of radio bearer</w:t>
      </w:r>
      <w:r w:rsidR="00F73112">
        <w:rPr>
          <w:rFonts w:hint="eastAsia"/>
          <w:sz w:val="22"/>
          <w:lang w:val="en-US" w:eastAsia="ko-KR"/>
        </w:rPr>
        <w:t>s</w:t>
      </w:r>
      <w:r>
        <w:rPr>
          <w:rFonts w:hint="eastAsia"/>
          <w:sz w:val="22"/>
          <w:lang w:val="en-US" w:eastAsia="ko-KR"/>
        </w:rPr>
        <w:t>.</w:t>
      </w:r>
      <w:r w:rsidR="00F73112">
        <w:rPr>
          <w:rFonts w:hint="eastAsia"/>
          <w:sz w:val="22"/>
          <w:lang w:val="en-US" w:eastAsia="ko-KR"/>
        </w:rPr>
        <w:t xml:space="preserve"> If standardized method is not used, the UE behavior becomes unpredictable, and the MDT measurement report may not be suitable for QoS verification.</w:t>
      </w:r>
    </w:p>
    <w:p w:rsidR="00F73112" w:rsidRDefault="00973292" w:rsidP="00973292">
      <w:pPr>
        <w:rPr>
          <w:sz w:val="22"/>
          <w:lang w:val="en-US" w:eastAsia="ko-KR"/>
        </w:rPr>
      </w:pPr>
      <w:r>
        <w:rPr>
          <w:sz w:val="22"/>
          <w:lang w:val="en-US" w:eastAsia="ko-KR"/>
        </w:rPr>
        <w:t xml:space="preserve">At the last meeting, some companies think that the UE </w:t>
      </w:r>
      <w:r w:rsidR="00F73112">
        <w:rPr>
          <w:rFonts w:hint="eastAsia"/>
          <w:sz w:val="22"/>
          <w:lang w:val="en-US" w:eastAsia="ko-KR"/>
        </w:rPr>
        <w:t>may</w:t>
      </w:r>
      <w:r>
        <w:rPr>
          <w:sz w:val="22"/>
          <w:lang w:val="en-US" w:eastAsia="ko-KR"/>
        </w:rPr>
        <w:t xml:space="preserve"> </w:t>
      </w:r>
      <w:r w:rsidR="00A61BF3">
        <w:rPr>
          <w:rFonts w:hint="eastAsia"/>
          <w:sz w:val="22"/>
          <w:lang w:val="en-US" w:eastAsia="ko-KR"/>
        </w:rPr>
        <w:t>obtain</w:t>
      </w:r>
      <w:r>
        <w:rPr>
          <w:sz w:val="22"/>
          <w:lang w:val="en-US" w:eastAsia="ko-KR"/>
        </w:rPr>
        <w:t xml:space="preserve"> the QCI of radio bearers using AS/NAS interaction. </w:t>
      </w:r>
      <w:r w:rsidR="00F73112">
        <w:rPr>
          <w:rFonts w:hint="eastAsia"/>
          <w:sz w:val="22"/>
          <w:lang w:val="en-US" w:eastAsia="ko-KR"/>
        </w:rPr>
        <w:t xml:space="preserve">As the UE NAS has full knowledge of QCI of each EPS bearer, the UE NAS can inform the UE AS about the QCI of EPS bearer, and the UE AS maps the QCI </w:t>
      </w:r>
      <w:r w:rsidR="008F37EB">
        <w:rPr>
          <w:rFonts w:hint="eastAsia"/>
          <w:sz w:val="22"/>
          <w:lang w:val="en-US" w:eastAsia="ko-KR"/>
        </w:rPr>
        <w:t xml:space="preserve">of EPS bearer </w:t>
      </w:r>
      <w:r w:rsidR="00F73112">
        <w:rPr>
          <w:rFonts w:hint="eastAsia"/>
          <w:sz w:val="22"/>
          <w:lang w:val="en-US" w:eastAsia="ko-KR"/>
        </w:rPr>
        <w:t xml:space="preserve">to the corresponding radio bearer. </w:t>
      </w:r>
    </w:p>
    <w:p w:rsidR="00A61BF3" w:rsidRDefault="00F73112" w:rsidP="00973292">
      <w:pPr>
        <w:rPr>
          <w:sz w:val="22"/>
          <w:lang w:val="en-US" w:eastAsia="ko-KR"/>
        </w:rPr>
      </w:pPr>
      <w:r>
        <w:rPr>
          <w:rFonts w:hint="eastAsia"/>
          <w:sz w:val="22"/>
          <w:lang w:val="en-US" w:eastAsia="ko-KR"/>
        </w:rPr>
        <w:t xml:space="preserve">If RAN2 wants to make this </w:t>
      </w:r>
      <w:r w:rsidR="008B680C">
        <w:rPr>
          <w:rFonts w:hint="eastAsia"/>
          <w:sz w:val="22"/>
          <w:lang w:val="en-US" w:eastAsia="ko-KR"/>
        </w:rPr>
        <w:t xml:space="preserve">AS/NAS interaction </w:t>
      </w:r>
      <w:r>
        <w:rPr>
          <w:rFonts w:hint="eastAsia"/>
          <w:sz w:val="22"/>
          <w:lang w:val="en-US" w:eastAsia="ko-KR"/>
        </w:rPr>
        <w:t xml:space="preserve">work, we think it should be </w:t>
      </w:r>
      <w:r>
        <w:rPr>
          <w:sz w:val="22"/>
          <w:lang w:val="en-US" w:eastAsia="ko-KR"/>
        </w:rPr>
        <w:t>liaised</w:t>
      </w:r>
      <w:r>
        <w:rPr>
          <w:rFonts w:hint="eastAsia"/>
          <w:sz w:val="22"/>
          <w:lang w:val="en-US" w:eastAsia="ko-KR"/>
        </w:rPr>
        <w:t xml:space="preserve"> to SA/CT</w:t>
      </w:r>
      <w:r w:rsidR="008B680C">
        <w:rPr>
          <w:rFonts w:hint="eastAsia"/>
          <w:sz w:val="22"/>
          <w:lang w:val="en-US" w:eastAsia="ko-KR"/>
        </w:rPr>
        <w:t xml:space="preserve"> to make </w:t>
      </w:r>
      <w:r w:rsidR="008F37EB">
        <w:rPr>
          <w:rFonts w:hint="eastAsia"/>
          <w:sz w:val="22"/>
          <w:lang w:val="en-US" w:eastAsia="ko-KR"/>
        </w:rPr>
        <w:t xml:space="preserve">a </w:t>
      </w:r>
      <w:r w:rsidR="008B680C">
        <w:rPr>
          <w:rFonts w:hint="eastAsia"/>
          <w:sz w:val="22"/>
          <w:lang w:val="en-US" w:eastAsia="ko-KR"/>
        </w:rPr>
        <w:t xml:space="preserve">standardized method to provide QCI. But, as it is involved with multi-WGs, it would take extra time and effort, and we think </w:t>
      </w:r>
      <w:r w:rsidR="008B680C">
        <w:rPr>
          <w:sz w:val="22"/>
          <w:lang w:val="en-US" w:eastAsia="ko-KR"/>
        </w:rPr>
        <w:t>“</w:t>
      </w:r>
      <w:r w:rsidR="008B680C">
        <w:rPr>
          <w:rFonts w:hint="eastAsia"/>
          <w:sz w:val="22"/>
          <w:lang w:val="en-US" w:eastAsia="ko-KR"/>
        </w:rPr>
        <w:t>QCI provision by NAS</w:t>
      </w:r>
      <w:r w:rsidR="008B680C">
        <w:rPr>
          <w:sz w:val="22"/>
          <w:lang w:val="en-US" w:eastAsia="ko-KR"/>
        </w:rPr>
        <w:t>”</w:t>
      </w:r>
      <w:r w:rsidR="008B680C">
        <w:rPr>
          <w:rFonts w:hint="eastAsia"/>
          <w:sz w:val="22"/>
          <w:lang w:val="en-US" w:eastAsia="ko-KR"/>
        </w:rPr>
        <w:t xml:space="preserve"> is not a preferable solution.</w:t>
      </w:r>
    </w:p>
    <w:p w:rsidR="008B680C" w:rsidRDefault="008B680C" w:rsidP="00973292">
      <w:pPr>
        <w:rPr>
          <w:sz w:val="22"/>
          <w:lang w:val="en-US" w:eastAsia="ko-KR"/>
        </w:rPr>
      </w:pPr>
      <w:r>
        <w:rPr>
          <w:rFonts w:hint="eastAsia"/>
          <w:sz w:val="22"/>
          <w:lang w:val="en-US" w:eastAsia="ko-KR"/>
        </w:rPr>
        <w:t xml:space="preserve">Rather than relying on NAS, we think it would be better to rely on </w:t>
      </w:r>
      <w:r>
        <w:rPr>
          <w:sz w:val="22"/>
          <w:lang w:val="en-US" w:eastAsia="ko-KR"/>
        </w:rPr>
        <w:t>“</w:t>
      </w:r>
      <w:r>
        <w:rPr>
          <w:rFonts w:hint="eastAsia"/>
          <w:sz w:val="22"/>
          <w:lang w:val="en-US" w:eastAsia="ko-KR"/>
        </w:rPr>
        <w:t>QCI provision by eNB</w:t>
      </w:r>
      <w:r>
        <w:rPr>
          <w:sz w:val="22"/>
          <w:lang w:val="en-US" w:eastAsia="ko-KR"/>
        </w:rPr>
        <w:t>”</w:t>
      </w:r>
      <w:r>
        <w:rPr>
          <w:rFonts w:hint="eastAsia"/>
          <w:sz w:val="22"/>
          <w:lang w:val="en-US" w:eastAsia="ko-KR"/>
        </w:rPr>
        <w:t xml:space="preserve">. As the eNB has </w:t>
      </w:r>
      <w:r w:rsidR="008F37EB">
        <w:rPr>
          <w:rFonts w:hint="eastAsia"/>
          <w:sz w:val="22"/>
          <w:lang w:val="en-US" w:eastAsia="ko-KR"/>
        </w:rPr>
        <w:t xml:space="preserve">also </w:t>
      </w:r>
      <w:r>
        <w:rPr>
          <w:rFonts w:hint="eastAsia"/>
          <w:sz w:val="22"/>
          <w:lang w:val="en-US" w:eastAsia="ko-KR"/>
        </w:rPr>
        <w:t xml:space="preserve">the knowledge of QCI of radio bearers, the eNB can inform QCI of radio bearers when it provides MDT </w:t>
      </w:r>
      <w:r>
        <w:rPr>
          <w:rFonts w:hint="eastAsia"/>
          <w:sz w:val="22"/>
          <w:lang w:val="en-US" w:eastAsia="ko-KR"/>
        </w:rPr>
        <w:lastRenderedPageBreak/>
        <w:t>measurement configurations. Moreover, as not all the radio bearers need to be considered for MDT measurement, it would be beneficial to indicate radio bearers for which the MDT measurement should be performed. It would also reduce processing overhead in the UE side.</w:t>
      </w:r>
    </w:p>
    <w:p w:rsidR="008B680C" w:rsidRPr="00CC06FB" w:rsidRDefault="008D2A9A" w:rsidP="00973292">
      <w:pPr>
        <w:rPr>
          <w:b/>
          <w:sz w:val="22"/>
          <w:lang w:val="en-US" w:eastAsia="ko-KR"/>
        </w:rPr>
      </w:pPr>
      <w:r>
        <w:rPr>
          <w:rFonts w:hint="eastAsia"/>
          <w:sz w:val="22"/>
          <w:lang w:val="en-US" w:eastAsia="ko-KR"/>
        </w:rPr>
        <w:t xml:space="preserve">Therefore, </w:t>
      </w:r>
      <w:r w:rsidRPr="00CC06FB">
        <w:rPr>
          <w:b/>
          <w:sz w:val="22"/>
          <w:lang w:val="en-US" w:eastAsia="ko-KR"/>
        </w:rPr>
        <w:t>we propose that the eNB provides followings in MDT measurement configuration:</w:t>
      </w:r>
    </w:p>
    <w:p w:rsidR="008D2A9A" w:rsidRPr="00CC06FB" w:rsidRDefault="008D2A9A" w:rsidP="008D2A9A">
      <w:pPr>
        <w:pStyle w:val="a6"/>
        <w:numPr>
          <w:ilvl w:val="0"/>
          <w:numId w:val="31"/>
        </w:numPr>
        <w:ind w:leftChars="0"/>
        <w:rPr>
          <w:b/>
          <w:sz w:val="22"/>
          <w:lang w:val="en-US" w:eastAsia="ko-KR"/>
        </w:rPr>
      </w:pPr>
      <w:r w:rsidRPr="00CC06FB">
        <w:rPr>
          <w:b/>
          <w:sz w:val="22"/>
          <w:lang w:val="en-US" w:eastAsia="ko-KR"/>
        </w:rPr>
        <w:t>Radio bearers for which the MDT measurement should be performed</w:t>
      </w:r>
    </w:p>
    <w:p w:rsidR="008D2A9A" w:rsidRPr="00CC06FB" w:rsidRDefault="008D2A9A" w:rsidP="008D2A9A">
      <w:pPr>
        <w:pStyle w:val="a6"/>
        <w:numPr>
          <w:ilvl w:val="0"/>
          <w:numId w:val="31"/>
        </w:numPr>
        <w:ind w:leftChars="0"/>
        <w:rPr>
          <w:b/>
          <w:sz w:val="22"/>
          <w:lang w:val="en-US" w:eastAsia="ko-KR"/>
        </w:rPr>
      </w:pPr>
      <w:r w:rsidRPr="00CC06FB">
        <w:rPr>
          <w:b/>
          <w:sz w:val="22"/>
          <w:lang w:val="en-US" w:eastAsia="ko-KR"/>
        </w:rPr>
        <w:t xml:space="preserve">QCI of corresponding radio bearers </w:t>
      </w:r>
    </w:p>
    <w:p w:rsidR="00AE531A" w:rsidRPr="00713A07" w:rsidRDefault="00AE531A" w:rsidP="00E235FD">
      <w:pPr>
        <w:rPr>
          <w:b/>
          <w:sz w:val="22"/>
          <w:lang w:val="en-US" w:eastAsia="ko-KR"/>
        </w:rPr>
      </w:pPr>
    </w:p>
    <w:p w:rsidR="008F269B" w:rsidRPr="00EC5074" w:rsidRDefault="008F269B" w:rsidP="008F269B">
      <w:pPr>
        <w:pStyle w:val="1"/>
        <w:rPr>
          <w:lang w:val="en-US" w:eastAsia="ko-KR"/>
        </w:rPr>
      </w:pPr>
      <w:r>
        <w:rPr>
          <w:rFonts w:hint="eastAsia"/>
          <w:lang w:val="en-US" w:eastAsia="ko-KR"/>
        </w:rPr>
        <w:t>3.</w:t>
      </w:r>
      <w:r>
        <w:rPr>
          <w:rFonts w:hint="eastAsia"/>
          <w:lang w:val="en-US" w:eastAsia="ko-KR"/>
        </w:rPr>
        <w:tab/>
        <w:t>Proposal</w:t>
      </w:r>
    </w:p>
    <w:p w:rsidR="008F269B" w:rsidRDefault="005741B7" w:rsidP="008F269B">
      <w:pPr>
        <w:rPr>
          <w:sz w:val="22"/>
          <w:lang w:eastAsia="ko-KR"/>
        </w:rPr>
      </w:pPr>
      <w:r w:rsidRPr="005741B7">
        <w:rPr>
          <w:rFonts w:hint="eastAsia"/>
          <w:sz w:val="22"/>
          <w:lang w:eastAsia="ko-KR"/>
        </w:rPr>
        <w:t xml:space="preserve">In this contribution, we </w:t>
      </w:r>
      <w:r w:rsidRPr="005741B7">
        <w:rPr>
          <w:sz w:val="22"/>
          <w:lang w:eastAsia="ko-KR"/>
        </w:rPr>
        <w:t>discussed</w:t>
      </w:r>
      <w:r w:rsidRPr="005741B7">
        <w:rPr>
          <w:rFonts w:hint="eastAsia"/>
          <w:sz w:val="22"/>
          <w:lang w:eastAsia="ko-KR"/>
        </w:rPr>
        <w:t xml:space="preserve"> </w:t>
      </w:r>
      <w:r w:rsidR="004B77E3">
        <w:rPr>
          <w:sz w:val="22"/>
          <w:lang w:eastAsia="ko-KR"/>
        </w:rPr>
        <w:t xml:space="preserve">on </w:t>
      </w:r>
      <w:r>
        <w:rPr>
          <w:sz w:val="22"/>
          <w:lang w:eastAsia="ko-KR"/>
        </w:rPr>
        <w:t xml:space="preserve">reporting </w:t>
      </w:r>
      <w:r w:rsidR="0056071F">
        <w:rPr>
          <w:sz w:val="22"/>
          <w:lang w:eastAsia="ko-KR"/>
        </w:rPr>
        <w:t>MDT measurement result</w:t>
      </w:r>
      <w:r w:rsidR="006B6844">
        <w:rPr>
          <w:sz w:val="22"/>
          <w:lang w:val="en-US" w:eastAsia="ko-KR"/>
        </w:rPr>
        <w:t xml:space="preserve"> per QCI</w:t>
      </w:r>
      <w:r w:rsidR="00AE77EA">
        <w:rPr>
          <w:sz w:val="22"/>
          <w:lang w:val="en-US" w:eastAsia="ko-KR"/>
        </w:rPr>
        <w:t xml:space="preserve"> </w:t>
      </w:r>
      <w:r w:rsidRPr="005741B7">
        <w:rPr>
          <w:rFonts w:hint="eastAsia"/>
          <w:sz w:val="22"/>
          <w:lang w:eastAsia="ko-KR"/>
        </w:rPr>
        <w:t>and proposed</w:t>
      </w:r>
      <w:r w:rsidR="008F269B">
        <w:rPr>
          <w:rFonts w:hint="eastAsia"/>
          <w:sz w:val="22"/>
          <w:lang w:eastAsia="ko-KR"/>
        </w:rPr>
        <w:t>:</w:t>
      </w:r>
    </w:p>
    <w:p w:rsidR="008D2A9A" w:rsidRPr="002648F5" w:rsidRDefault="008D2A9A" w:rsidP="008D2A9A">
      <w:pPr>
        <w:rPr>
          <w:b/>
          <w:sz w:val="22"/>
          <w:lang w:val="en-US" w:eastAsia="ko-KR"/>
        </w:rPr>
      </w:pPr>
      <w:r>
        <w:rPr>
          <w:rFonts w:hint="eastAsia"/>
          <w:b/>
          <w:sz w:val="22"/>
          <w:lang w:val="en-US" w:eastAsia="ko-KR"/>
        </w:rPr>
        <w:t>Proposal: T</w:t>
      </w:r>
      <w:r w:rsidRPr="002648F5">
        <w:rPr>
          <w:rFonts w:hint="eastAsia"/>
          <w:b/>
          <w:sz w:val="22"/>
          <w:lang w:val="en-US" w:eastAsia="ko-KR"/>
        </w:rPr>
        <w:t>he eNB provides followings in MDT measurement configuration:</w:t>
      </w:r>
    </w:p>
    <w:p w:rsidR="008D2A9A" w:rsidRPr="002648F5" w:rsidRDefault="008D2A9A" w:rsidP="008D2A9A">
      <w:pPr>
        <w:pStyle w:val="a6"/>
        <w:numPr>
          <w:ilvl w:val="0"/>
          <w:numId w:val="31"/>
        </w:numPr>
        <w:ind w:leftChars="0"/>
        <w:rPr>
          <w:b/>
          <w:sz w:val="22"/>
          <w:lang w:val="en-US" w:eastAsia="ko-KR"/>
        </w:rPr>
      </w:pPr>
      <w:r w:rsidRPr="002648F5">
        <w:rPr>
          <w:rFonts w:hint="eastAsia"/>
          <w:b/>
          <w:sz w:val="22"/>
          <w:lang w:val="en-US" w:eastAsia="ko-KR"/>
        </w:rPr>
        <w:t>R</w:t>
      </w:r>
      <w:r w:rsidRPr="002648F5">
        <w:rPr>
          <w:b/>
          <w:sz w:val="22"/>
          <w:lang w:val="en-US" w:eastAsia="ko-KR"/>
        </w:rPr>
        <w:t xml:space="preserve">adio bearers </w:t>
      </w:r>
      <w:r w:rsidRPr="002648F5">
        <w:rPr>
          <w:rFonts w:hint="eastAsia"/>
          <w:b/>
          <w:sz w:val="22"/>
          <w:lang w:val="en-US" w:eastAsia="ko-KR"/>
        </w:rPr>
        <w:t>for which</w:t>
      </w:r>
      <w:r w:rsidRPr="002648F5">
        <w:rPr>
          <w:b/>
          <w:sz w:val="22"/>
          <w:lang w:val="en-US" w:eastAsia="ko-KR"/>
        </w:rPr>
        <w:t xml:space="preserve"> the MDT measurement should be performed</w:t>
      </w:r>
    </w:p>
    <w:p w:rsidR="008D2A9A" w:rsidRPr="002648F5" w:rsidRDefault="008D2A9A" w:rsidP="008D2A9A">
      <w:pPr>
        <w:pStyle w:val="a6"/>
        <w:numPr>
          <w:ilvl w:val="0"/>
          <w:numId w:val="31"/>
        </w:numPr>
        <w:ind w:leftChars="0"/>
        <w:rPr>
          <w:b/>
          <w:sz w:val="22"/>
          <w:lang w:val="en-US" w:eastAsia="ko-KR"/>
        </w:rPr>
      </w:pPr>
      <w:r w:rsidRPr="002648F5">
        <w:rPr>
          <w:b/>
          <w:sz w:val="22"/>
          <w:lang w:val="en-US" w:eastAsia="ko-KR"/>
        </w:rPr>
        <w:t xml:space="preserve">QCI of corresponding radio bearers </w:t>
      </w:r>
    </w:p>
    <w:p w:rsidR="00AE531A" w:rsidRPr="00463399" w:rsidRDefault="00AE531A" w:rsidP="00AE531A">
      <w:pPr>
        <w:rPr>
          <w:b/>
          <w:sz w:val="22"/>
          <w:lang w:val="en-US" w:eastAsia="ko-KR"/>
        </w:rPr>
      </w:pPr>
    </w:p>
    <w:p w:rsidR="008F269B" w:rsidRPr="00EC5074" w:rsidRDefault="008F269B" w:rsidP="008F269B">
      <w:pPr>
        <w:pStyle w:val="1"/>
        <w:rPr>
          <w:lang w:val="en-US" w:eastAsia="ko-KR"/>
        </w:rPr>
      </w:pPr>
      <w:r>
        <w:rPr>
          <w:rFonts w:hint="eastAsia"/>
          <w:lang w:val="en-US" w:eastAsia="ko-KR"/>
        </w:rPr>
        <w:t>4.</w:t>
      </w:r>
      <w:r>
        <w:rPr>
          <w:rFonts w:hint="eastAsia"/>
          <w:lang w:val="en-US" w:eastAsia="ko-KR"/>
        </w:rPr>
        <w:tab/>
        <w:t>References</w:t>
      </w:r>
    </w:p>
    <w:p w:rsidR="005D247B" w:rsidRDefault="005D247B" w:rsidP="00377993">
      <w:pPr>
        <w:rPr>
          <w:sz w:val="22"/>
          <w:lang w:eastAsia="ko-KR"/>
        </w:rPr>
      </w:pPr>
      <w:r>
        <w:rPr>
          <w:sz w:val="22"/>
          <w:lang w:eastAsia="ko-KR"/>
        </w:rPr>
        <w:t>[</w:t>
      </w:r>
      <w:r w:rsidR="00684BCD">
        <w:rPr>
          <w:sz w:val="22"/>
          <w:lang w:eastAsia="ko-KR"/>
        </w:rPr>
        <w:t>1</w:t>
      </w:r>
      <w:r>
        <w:rPr>
          <w:sz w:val="22"/>
          <w:lang w:eastAsia="ko-KR"/>
        </w:rPr>
        <w:t xml:space="preserve">] </w:t>
      </w:r>
      <w:r w:rsidR="00B33E68" w:rsidRPr="00BA7403">
        <w:rPr>
          <w:sz w:val="22"/>
          <w:lang w:eastAsia="ko-KR"/>
        </w:rPr>
        <w:t>RP-1</w:t>
      </w:r>
      <w:r w:rsidR="00B33E68" w:rsidRPr="00BA7403">
        <w:rPr>
          <w:rFonts w:hint="eastAsia"/>
          <w:sz w:val="22"/>
          <w:lang w:eastAsia="ko-KR"/>
        </w:rPr>
        <w:t xml:space="preserve">50472 </w:t>
      </w:r>
      <w:r w:rsidR="00B33E68" w:rsidRPr="00BA7403">
        <w:rPr>
          <w:sz w:val="22"/>
          <w:lang w:eastAsia="ko-KR"/>
        </w:rPr>
        <w:t xml:space="preserve">New </w:t>
      </w:r>
      <w:r w:rsidR="00B33E68" w:rsidRPr="00BA7403">
        <w:rPr>
          <w:rFonts w:hint="eastAsia"/>
          <w:sz w:val="22"/>
          <w:lang w:eastAsia="ko-KR"/>
        </w:rPr>
        <w:t>Study</w:t>
      </w:r>
      <w:r w:rsidR="00B33E68" w:rsidRPr="00BA7403">
        <w:rPr>
          <w:sz w:val="22"/>
          <w:lang w:eastAsia="ko-KR"/>
        </w:rPr>
        <w:t xml:space="preserve"> Item Proposal: </w:t>
      </w:r>
      <w:bookmarkStart w:id="4" w:name="OLE_LINK11"/>
      <w:bookmarkStart w:id="5" w:name="OLE_LINK12"/>
      <w:bookmarkStart w:id="6" w:name="OLE_LINK15"/>
      <w:bookmarkStart w:id="7" w:name="OLE_LINK9"/>
      <w:r w:rsidR="00B33E68" w:rsidRPr="00BA7403">
        <w:rPr>
          <w:sz w:val="22"/>
          <w:lang w:eastAsia="ko-KR"/>
        </w:rPr>
        <w:t>Further</w:t>
      </w:r>
      <w:r w:rsidR="00B33E68" w:rsidRPr="00BA7403">
        <w:rPr>
          <w:rFonts w:hint="eastAsia"/>
          <w:sz w:val="22"/>
          <w:lang w:eastAsia="ko-KR"/>
        </w:rPr>
        <w:t xml:space="preserve"> </w:t>
      </w:r>
      <w:r w:rsidR="00B33E68" w:rsidRPr="00BA7403">
        <w:rPr>
          <w:sz w:val="22"/>
          <w:lang w:eastAsia="ko-KR"/>
        </w:rPr>
        <w:t>Enhancements</w:t>
      </w:r>
      <w:r w:rsidR="00B33E68" w:rsidRPr="00BA7403">
        <w:rPr>
          <w:rFonts w:hint="eastAsia"/>
          <w:sz w:val="22"/>
          <w:lang w:eastAsia="ko-KR"/>
        </w:rPr>
        <w:t xml:space="preserve"> </w:t>
      </w:r>
      <w:r w:rsidR="00B33E68" w:rsidRPr="00BA7403">
        <w:rPr>
          <w:sz w:val="22"/>
          <w:lang w:eastAsia="ko-KR"/>
        </w:rPr>
        <w:t>of Mi</w:t>
      </w:r>
      <w:r w:rsidR="00B33E68">
        <w:rPr>
          <w:sz w:val="22"/>
          <w:lang w:eastAsia="ko-KR"/>
        </w:rPr>
        <w:t>nimization of Drive Tests for E</w:t>
      </w:r>
      <w:r w:rsidR="00B33E68">
        <w:rPr>
          <w:rFonts w:hint="eastAsia"/>
          <w:sz w:val="22"/>
          <w:lang w:eastAsia="ko-KR"/>
        </w:rPr>
        <w:t>-</w:t>
      </w:r>
      <w:r w:rsidR="00B33E68" w:rsidRPr="00BA7403">
        <w:rPr>
          <w:sz w:val="22"/>
          <w:lang w:eastAsia="ko-KR"/>
        </w:rPr>
        <w:t>UTRAN</w:t>
      </w:r>
      <w:bookmarkEnd w:id="4"/>
      <w:bookmarkEnd w:id="5"/>
      <w:bookmarkEnd w:id="6"/>
      <w:bookmarkEnd w:id="7"/>
    </w:p>
    <w:p w:rsidR="00377993" w:rsidRDefault="00377993" w:rsidP="008F269B">
      <w:pPr>
        <w:rPr>
          <w:sz w:val="22"/>
          <w:lang w:eastAsia="ko-KR"/>
        </w:rPr>
      </w:pPr>
    </w:p>
    <w:sectPr w:rsidR="00377993" w:rsidSect="00CF2DD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B77" w:rsidRDefault="00FC1B77">
      <w:pPr>
        <w:spacing w:after="0"/>
      </w:pPr>
      <w:r>
        <w:separator/>
      </w:r>
    </w:p>
  </w:endnote>
  <w:endnote w:type="continuationSeparator" w:id="0">
    <w:p w:rsidR="00FC1B77" w:rsidRDefault="00FC1B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7FA" w:rsidRDefault="007C0D1F">
    <w:pPr>
      <w:pStyle w:val="a3"/>
      <w:framePr w:wrap="around" w:vAnchor="text" w:hAnchor="margin" w:xAlign="center" w:y="1"/>
      <w:rPr>
        <w:rStyle w:val="a5"/>
      </w:rPr>
    </w:pPr>
    <w:r>
      <w:rPr>
        <w:rStyle w:val="a5"/>
      </w:rPr>
      <w:fldChar w:fldCharType="begin"/>
    </w:r>
    <w:r w:rsidR="009247FA">
      <w:rPr>
        <w:rStyle w:val="a5"/>
      </w:rPr>
      <w:instrText xml:space="preserve">PAGE  </w:instrText>
    </w:r>
    <w:r>
      <w:rPr>
        <w:rStyle w:val="a5"/>
      </w:rPr>
      <w:fldChar w:fldCharType="separate"/>
    </w:r>
    <w:r w:rsidR="009247FA">
      <w:rPr>
        <w:rStyle w:val="a5"/>
      </w:rPr>
      <w:t>1</w:t>
    </w:r>
    <w:r>
      <w:rPr>
        <w:rStyle w:val="a5"/>
      </w:rPr>
      <w:fldChar w:fldCharType="end"/>
    </w:r>
  </w:p>
  <w:p w:rsidR="009247FA" w:rsidRDefault="009247F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7FA" w:rsidRDefault="007C0D1F">
    <w:pPr>
      <w:pStyle w:val="a3"/>
      <w:framePr w:wrap="around" w:vAnchor="text" w:hAnchor="margin" w:xAlign="center" w:y="1"/>
      <w:rPr>
        <w:rStyle w:val="a5"/>
      </w:rPr>
    </w:pPr>
    <w:r>
      <w:rPr>
        <w:rStyle w:val="a5"/>
      </w:rPr>
      <w:fldChar w:fldCharType="begin"/>
    </w:r>
    <w:r w:rsidR="009247FA">
      <w:rPr>
        <w:rStyle w:val="a5"/>
      </w:rPr>
      <w:instrText xml:space="preserve">PAGE  </w:instrText>
    </w:r>
    <w:r>
      <w:rPr>
        <w:rStyle w:val="a5"/>
      </w:rPr>
      <w:fldChar w:fldCharType="separate"/>
    </w:r>
    <w:r w:rsidR="005D632B">
      <w:rPr>
        <w:rStyle w:val="a5"/>
      </w:rPr>
      <w:t>1</w:t>
    </w:r>
    <w:r>
      <w:rPr>
        <w:rStyle w:val="a5"/>
      </w:rPr>
      <w:fldChar w:fldCharType="end"/>
    </w:r>
  </w:p>
  <w:p w:rsidR="009247FA" w:rsidRDefault="009247F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B77" w:rsidRDefault="00FC1B77">
      <w:pPr>
        <w:spacing w:after="0"/>
      </w:pPr>
      <w:r>
        <w:separator/>
      </w:r>
    </w:p>
  </w:footnote>
  <w:footnote w:type="continuationSeparator" w:id="0">
    <w:p w:rsidR="00FC1B77" w:rsidRDefault="00FC1B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3E171E"/>
    <w:multiLevelType w:val="hybridMultilevel"/>
    <w:tmpl w:val="C7CC7986"/>
    <w:lvl w:ilvl="0" w:tplc="FF48F9F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823E69"/>
    <w:multiLevelType w:val="hybridMultilevel"/>
    <w:tmpl w:val="95544CC8"/>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0B32EC"/>
    <w:multiLevelType w:val="hybridMultilevel"/>
    <w:tmpl w:val="7182E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905083"/>
    <w:multiLevelType w:val="hybridMultilevel"/>
    <w:tmpl w:val="F8A438A8"/>
    <w:lvl w:ilvl="0" w:tplc="4EFA2C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402D83"/>
    <w:multiLevelType w:val="hybridMultilevel"/>
    <w:tmpl w:val="8766DB76"/>
    <w:lvl w:ilvl="0" w:tplc="909AFD0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8">
    <w:nsid w:val="26596142"/>
    <w:multiLevelType w:val="hybridMultilevel"/>
    <w:tmpl w:val="DAD244DC"/>
    <w:lvl w:ilvl="0" w:tplc="1756A372">
      <w:start w:val="1"/>
      <w:numFmt w:val="bullet"/>
      <w:lvlText w:val="•"/>
      <w:lvlJc w:val="left"/>
      <w:pPr>
        <w:tabs>
          <w:tab w:val="num" w:pos="720"/>
        </w:tabs>
        <w:ind w:left="720" w:hanging="360"/>
      </w:pPr>
      <w:rPr>
        <w:rFonts w:ascii="굴림" w:hAnsi="굴림" w:hint="default"/>
      </w:rPr>
    </w:lvl>
    <w:lvl w:ilvl="1" w:tplc="EAEE717E" w:tentative="1">
      <w:start w:val="1"/>
      <w:numFmt w:val="bullet"/>
      <w:lvlText w:val="•"/>
      <w:lvlJc w:val="left"/>
      <w:pPr>
        <w:tabs>
          <w:tab w:val="num" w:pos="1440"/>
        </w:tabs>
        <w:ind w:left="1440" w:hanging="360"/>
      </w:pPr>
      <w:rPr>
        <w:rFonts w:ascii="굴림" w:hAnsi="굴림" w:hint="default"/>
      </w:rPr>
    </w:lvl>
    <w:lvl w:ilvl="2" w:tplc="827AF5A0" w:tentative="1">
      <w:start w:val="1"/>
      <w:numFmt w:val="bullet"/>
      <w:lvlText w:val="•"/>
      <w:lvlJc w:val="left"/>
      <w:pPr>
        <w:tabs>
          <w:tab w:val="num" w:pos="2160"/>
        </w:tabs>
        <w:ind w:left="2160" w:hanging="360"/>
      </w:pPr>
      <w:rPr>
        <w:rFonts w:ascii="굴림" w:hAnsi="굴림" w:hint="default"/>
      </w:rPr>
    </w:lvl>
    <w:lvl w:ilvl="3" w:tplc="AAE6E6D2" w:tentative="1">
      <w:start w:val="1"/>
      <w:numFmt w:val="bullet"/>
      <w:lvlText w:val="•"/>
      <w:lvlJc w:val="left"/>
      <w:pPr>
        <w:tabs>
          <w:tab w:val="num" w:pos="2880"/>
        </w:tabs>
        <w:ind w:left="2880" w:hanging="360"/>
      </w:pPr>
      <w:rPr>
        <w:rFonts w:ascii="굴림" w:hAnsi="굴림" w:hint="default"/>
      </w:rPr>
    </w:lvl>
    <w:lvl w:ilvl="4" w:tplc="B1DE1D2E" w:tentative="1">
      <w:start w:val="1"/>
      <w:numFmt w:val="bullet"/>
      <w:lvlText w:val="•"/>
      <w:lvlJc w:val="left"/>
      <w:pPr>
        <w:tabs>
          <w:tab w:val="num" w:pos="3600"/>
        </w:tabs>
        <w:ind w:left="3600" w:hanging="360"/>
      </w:pPr>
      <w:rPr>
        <w:rFonts w:ascii="굴림" w:hAnsi="굴림" w:hint="default"/>
      </w:rPr>
    </w:lvl>
    <w:lvl w:ilvl="5" w:tplc="B8DE964A" w:tentative="1">
      <w:start w:val="1"/>
      <w:numFmt w:val="bullet"/>
      <w:lvlText w:val="•"/>
      <w:lvlJc w:val="left"/>
      <w:pPr>
        <w:tabs>
          <w:tab w:val="num" w:pos="4320"/>
        </w:tabs>
        <w:ind w:left="4320" w:hanging="360"/>
      </w:pPr>
      <w:rPr>
        <w:rFonts w:ascii="굴림" w:hAnsi="굴림" w:hint="default"/>
      </w:rPr>
    </w:lvl>
    <w:lvl w:ilvl="6" w:tplc="FDB23E44" w:tentative="1">
      <w:start w:val="1"/>
      <w:numFmt w:val="bullet"/>
      <w:lvlText w:val="•"/>
      <w:lvlJc w:val="left"/>
      <w:pPr>
        <w:tabs>
          <w:tab w:val="num" w:pos="5040"/>
        </w:tabs>
        <w:ind w:left="5040" w:hanging="360"/>
      </w:pPr>
      <w:rPr>
        <w:rFonts w:ascii="굴림" w:hAnsi="굴림" w:hint="default"/>
      </w:rPr>
    </w:lvl>
    <w:lvl w:ilvl="7" w:tplc="115C5AD0" w:tentative="1">
      <w:start w:val="1"/>
      <w:numFmt w:val="bullet"/>
      <w:lvlText w:val="•"/>
      <w:lvlJc w:val="left"/>
      <w:pPr>
        <w:tabs>
          <w:tab w:val="num" w:pos="5760"/>
        </w:tabs>
        <w:ind w:left="5760" w:hanging="360"/>
      </w:pPr>
      <w:rPr>
        <w:rFonts w:ascii="굴림" w:hAnsi="굴림" w:hint="default"/>
      </w:rPr>
    </w:lvl>
    <w:lvl w:ilvl="8" w:tplc="6B12277C" w:tentative="1">
      <w:start w:val="1"/>
      <w:numFmt w:val="bullet"/>
      <w:lvlText w:val="•"/>
      <w:lvlJc w:val="left"/>
      <w:pPr>
        <w:tabs>
          <w:tab w:val="num" w:pos="6480"/>
        </w:tabs>
        <w:ind w:left="6480" w:hanging="360"/>
      </w:pPr>
      <w:rPr>
        <w:rFonts w:ascii="굴림" w:hAnsi="굴림" w:hint="default"/>
      </w:rPr>
    </w:lvl>
  </w:abstractNum>
  <w:abstractNum w:abstractNumId="9">
    <w:nsid w:val="2A954101"/>
    <w:multiLevelType w:val="hybridMultilevel"/>
    <w:tmpl w:val="EC0E9E5A"/>
    <w:lvl w:ilvl="0" w:tplc="68863718">
      <w:start w:val="2"/>
      <w:numFmt w:val="bullet"/>
      <w:lvlText w:val="-"/>
      <w:lvlJc w:val="left"/>
      <w:pPr>
        <w:ind w:left="1560" w:hanging="360"/>
      </w:pPr>
      <w:rPr>
        <w:rFonts w:ascii="Times New Roman" w:eastAsia="바탕"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363EE4"/>
    <w:multiLevelType w:val="hybridMultilevel"/>
    <w:tmpl w:val="DABC0D9A"/>
    <w:lvl w:ilvl="0" w:tplc="BF186B22">
      <w:start w:val="3"/>
      <w:numFmt w:val="bullet"/>
      <w:lvlText w:val="-"/>
      <w:lvlJc w:val="left"/>
      <w:pPr>
        <w:ind w:left="760" w:hanging="360"/>
      </w:pPr>
      <w:rPr>
        <w:rFonts w:ascii="Times New Roman" w:eastAsia="바탕" w:hAnsi="Times New Roman" w:cs="Times New Roman" w:hint="default"/>
      </w:rPr>
    </w:lvl>
    <w:lvl w:ilvl="1" w:tplc="909AFD0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1D046D3"/>
    <w:multiLevelType w:val="multilevel"/>
    <w:tmpl w:val="A5924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4625C8B"/>
    <w:multiLevelType w:val="hybridMultilevel"/>
    <w:tmpl w:val="1D6C1050"/>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7B507C"/>
    <w:multiLevelType w:val="hybridMultilevel"/>
    <w:tmpl w:val="DD9A02C6"/>
    <w:lvl w:ilvl="0" w:tplc="DBE688A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CF7008"/>
    <w:multiLevelType w:val="hybridMultilevel"/>
    <w:tmpl w:val="C480E352"/>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6A74190"/>
    <w:multiLevelType w:val="hybridMultilevel"/>
    <w:tmpl w:val="BEC4D584"/>
    <w:lvl w:ilvl="0" w:tplc="04090011">
      <w:start w:val="1"/>
      <w:numFmt w:val="decimalEnclosedCircle"/>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1472DCD"/>
    <w:multiLevelType w:val="hybridMultilevel"/>
    <w:tmpl w:val="ED08D302"/>
    <w:lvl w:ilvl="0" w:tplc="B032E06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796449A"/>
    <w:multiLevelType w:val="hybridMultilevel"/>
    <w:tmpl w:val="E1C6FC18"/>
    <w:lvl w:ilvl="0" w:tplc="28FEEC7C">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67A14BDB"/>
    <w:multiLevelType w:val="hybridMultilevel"/>
    <w:tmpl w:val="7E5AAC1C"/>
    <w:lvl w:ilvl="0" w:tplc="49384F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9315A3B"/>
    <w:multiLevelType w:val="hybridMultilevel"/>
    <w:tmpl w:val="E912FB6E"/>
    <w:lvl w:ilvl="0" w:tplc="BF5A5502">
      <w:numFmt w:val="bullet"/>
      <w:lvlText w:val="-"/>
      <w:lvlJc w:val="left"/>
      <w:pPr>
        <w:ind w:left="760" w:hanging="360"/>
      </w:pPr>
      <w:rPr>
        <w:rFonts w:ascii="Times New Roman" w:eastAsia="바탕" w:hAnsi="Times New Roman" w:cs="Times New Roman" w:hint="default"/>
      </w:rPr>
    </w:lvl>
    <w:lvl w:ilvl="1" w:tplc="909AFD00">
      <w:start w:val="2"/>
      <w:numFmt w:val="bullet"/>
      <w:lvlText w:val="-"/>
      <w:lvlJc w:val="left"/>
      <w:pPr>
        <w:ind w:left="1200" w:hanging="400"/>
      </w:pPr>
      <w:rPr>
        <w:rFonts w:ascii="Times New Roman" w:eastAsia="바탕" w:hAnsi="Times New Roman" w:cs="Times New Roman" w:hint="default"/>
      </w:rPr>
    </w:lvl>
    <w:lvl w:ilvl="2" w:tplc="909AFD00">
      <w:start w:val="2"/>
      <w:numFmt w:val="bullet"/>
      <w:lvlText w:val="-"/>
      <w:lvlJc w:val="left"/>
      <w:pPr>
        <w:ind w:left="1600" w:hanging="400"/>
      </w:pPr>
      <w:rPr>
        <w:rFonts w:ascii="Times New Roman" w:eastAsia="바탕" w:hAnsi="Times New Roman" w:cs="Times New Roman" w:hint="default"/>
      </w:rPr>
    </w:lvl>
    <w:lvl w:ilvl="3" w:tplc="909AFD00">
      <w:start w:val="2"/>
      <w:numFmt w:val="bullet"/>
      <w:lvlText w:val="-"/>
      <w:lvlJc w:val="left"/>
      <w:pPr>
        <w:ind w:left="2000" w:hanging="400"/>
      </w:pPr>
      <w:rPr>
        <w:rFonts w:ascii="Times New Roman" w:eastAsia="바탕"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C33315B"/>
    <w:multiLevelType w:val="hybridMultilevel"/>
    <w:tmpl w:val="20AE376A"/>
    <w:lvl w:ilvl="0" w:tplc="C834E5E4">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5006372"/>
    <w:multiLevelType w:val="hybridMultilevel"/>
    <w:tmpl w:val="BBEE2760"/>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30"/>
  </w:num>
  <w:num w:numId="4">
    <w:abstractNumId w:val="20"/>
  </w:num>
  <w:num w:numId="5">
    <w:abstractNumId w:val="10"/>
  </w:num>
  <w:num w:numId="6">
    <w:abstractNumId w:val="17"/>
  </w:num>
  <w:num w:numId="7">
    <w:abstractNumId w:val="29"/>
  </w:num>
  <w:num w:numId="8">
    <w:abstractNumId w:val="22"/>
  </w:num>
  <w:num w:numId="9">
    <w:abstractNumId w:val="6"/>
  </w:num>
  <w:num w:numId="10">
    <w:abstractNumId w:val="19"/>
  </w:num>
  <w:num w:numId="11">
    <w:abstractNumId w:val="21"/>
  </w:num>
  <w:num w:numId="12">
    <w:abstractNumId w:val="28"/>
  </w:num>
  <w:num w:numId="13">
    <w:abstractNumId w:val="18"/>
  </w:num>
  <w:num w:numId="14">
    <w:abstractNumId w:val="14"/>
  </w:num>
  <w:num w:numId="15">
    <w:abstractNumId w:val="9"/>
  </w:num>
  <w:num w:numId="16">
    <w:abstractNumId w:val="2"/>
  </w:num>
  <w:num w:numId="17">
    <w:abstractNumId w:val="16"/>
  </w:num>
  <w:num w:numId="18">
    <w:abstractNumId w:val="27"/>
  </w:num>
  <w:num w:numId="19">
    <w:abstractNumId w:val="1"/>
  </w:num>
  <w:num w:numId="20">
    <w:abstractNumId w:val="25"/>
  </w:num>
  <w:num w:numId="21">
    <w:abstractNumId w:val="4"/>
  </w:num>
  <w:num w:numId="22">
    <w:abstractNumId w:val="5"/>
  </w:num>
  <w:num w:numId="23">
    <w:abstractNumId w:val="3"/>
  </w:num>
  <w:num w:numId="24">
    <w:abstractNumId w:val="8"/>
  </w:num>
  <w:num w:numId="25">
    <w:abstractNumId w:val="12"/>
  </w:num>
  <w:num w:numId="26">
    <w:abstractNumId w:val="13"/>
  </w:num>
  <w:num w:numId="27">
    <w:abstractNumId w:val="24"/>
  </w:num>
  <w:num w:numId="28">
    <w:abstractNumId w:val="7"/>
  </w:num>
  <w:num w:numId="29">
    <w:abstractNumId w:val="26"/>
  </w:num>
  <w:num w:numId="30">
    <w:abstractNumId w:val="15"/>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97C"/>
    <w:rsid w:val="00004567"/>
    <w:rsid w:val="00006226"/>
    <w:rsid w:val="00007667"/>
    <w:rsid w:val="0001294B"/>
    <w:rsid w:val="000146E5"/>
    <w:rsid w:val="00016846"/>
    <w:rsid w:val="00016FC0"/>
    <w:rsid w:val="000224E8"/>
    <w:rsid w:val="000241F5"/>
    <w:rsid w:val="000253D1"/>
    <w:rsid w:val="000264E9"/>
    <w:rsid w:val="0003148A"/>
    <w:rsid w:val="000316B9"/>
    <w:rsid w:val="000328C0"/>
    <w:rsid w:val="00034848"/>
    <w:rsid w:val="0003721D"/>
    <w:rsid w:val="00040CA8"/>
    <w:rsid w:val="00042B1E"/>
    <w:rsid w:val="00045D88"/>
    <w:rsid w:val="00050B49"/>
    <w:rsid w:val="000536D8"/>
    <w:rsid w:val="00057616"/>
    <w:rsid w:val="00060304"/>
    <w:rsid w:val="000613A5"/>
    <w:rsid w:val="00063330"/>
    <w:rsid w:val="000658D8"/>
    <w:rsid w:val="000669F9"/>
    <w:rsid w:val="000720FB"/>
    <w:rsid w:val="00072A7F"/>
    <w:rsid w:val="000745E8"/>
    <w:rsid w:val="000802BB"/>
    <w:rsid w:val="00081821"/>
    <w:rsid w:val="00082E50"/>
    <w:rsid w:val="00083310"/>
    <w:rsid w:val="00087520"/>
    <w:rsid w:val="000875E2"/>
    <w:rsid w:val="00090BE4"/>
    <w:rsid w:val="00091E8D"/>
    <w:rsid w:val="000929E7"/>
    <w:rsid w:val="00092DA6"/>
    <w:rsid w:val="00092EC1"/>
    <w:rsid w:val="00094260"/>
    <w:rsid w:val="000A36BE"/>
    <w:rsid w:val="000A4A0A"/>
    <w:rsid w:val="000B0A09"/>
    <w:rsid w:val="000B0BC5"/>
    <w:rsid w:val="000B14A8"/>
    <w:rsid w:val="000B1851"/>
    <w:rsid w:val="000B1BB5"/>
    <w:rsid w:val="000B51AA"/>
    <w:rsid w:val="000B54C8"/>
    <w:rsid w:val="000C2903"/>
    <w:rsid w:val="000C6778"/>
    <w:rsid w:val="000D0758"/>
    <w:rsid w:val="000D470A"/>
    <w:rsid w:val="000D747E"/>
    <w:rsid w:val="000E1226"/>
    <w:rsid w:val="000E3EFA"/>
    <w:rsid w:val="000E5434"/>
    <w:rsid w:val="000F0B75"/>
    <w:rsid w:val="000F5203"/>
    <w:rsid w:val="000F522D"/>
    <w:rsid w:val="000F56C0"/>
    <w:rsid w:val="000F7260"/>
    <w:rsid w:val="001032C7"/>
    <w:rsid w:val="00113250"/>
    <w:rsid w:val="001151B5"/>
    <w:rsid w:val="00116C52"/>
    <w:rsid w:val="00117B35"/>
    <w:rsid w:val="00117D2D"/>
    <w:rsid w:val="00123BDA"/>
    <w:rsid w:val="00124B68"/>
    <w:rsid w:val="0012504A"/>
    <w:rsid w:val="00126154"/>
    <w:rsid w:val="00130926"/>
    <w:rsid w:val="00132BC5"/>
    <w:rsid w:val="00133301"/>
    <w:rsid w:val="00134A67"/>
    <w:rsid w:val="00135B24"/>
    <w:rsid w:val="0013687D"/>
    <w:rsid w:val="00136F7B"/>
    <w:rsid w:val="001419D7"/>
    <w:rsid w:val="00142D42"/>
    <w:rsid w:val="0014397D"/>
    <w:rsid w:val="00145768"/>
    <w:rsid w:val="0015072A"/>
    <w:rsid w:val="001541DF"/>
    <w:rsid w:val="00156858"/>
    <w:rsid w:val="00161A11"/>
    <w:rsid w:val="001717AC"/>
    <w:rsid w:val="00173466"/>
    <w:rsid w:val="00180176"/>
    <w:rsid w:val="0018158A"/>
    <w:rsid w:val="00183E91"/>
    <w:rsid w:val="00186BCD"/>
    <w:rsid w:val="001918D0"/>
    <w:rsid w:val="00195989"/>
    <w:rsid w:val="00196AEC"/>
    <w:rsid w:val="001A0FD1"/>
    <w:rsid w:val="001A1173"/>
    <w:rsid w:val="001A3837"/>
    <w:rsid w:val="001A45EB"/>
    <w:rsid w:val="001A5F32"/>
    <w:rsid w:val="001B5FAA"/>
    <w:rsid w:val="001B7D08"/>
    <w:rsid w:val="001B7F29"/>
    <w:rsid w:val="001C0D54"/>
    <w:rsid w:val="001D4E2C"/>
    <w:rsid w:val="001D4E2D"/>
    <w:rsid w:val="001D59EF"/>
    <w:rsid w:val="001D6827"/>
    <w:rsid w:val="001D7FA0"/>
    <w:rsid w:val="001E0E22"/>
    <w:rsid w:val="001E19D4"/>
    <w:rsid w:val="001E1C92"/>
    <w:rsid w:val="001E2292"/>
    <w:rsid w:val="001E260A"/>
    <w:rsid w:val="001E350B"/>
    <w:rsid w:val="001E3EA4"/>
    <w:rsid w:val="001E4FFD"/>
    <w:rsid w:val="001F07EA"/>
    <w:rsid w:val="001F1022"/>
    <w:rsid w:val="001F158E"/>
    <w:rsid w:val="001F2D31"/>
    <w:rsid w:val="002018F7"/>
    <w:rsid w:val="00202423"/>
    <w:rsid w:val="00202CE8"/>
    <w:rsid w:val="00203D49"/>
    <w:rsid w:val="0020448D"/>
    <w:rsid w:val="00205813"/>
    <w:rsid w:val="00206449"/>
    <w:rsid w:val="002075AD"/>
    <w:rsid w:val="00210CEF"/>
    <w:rsid w:val="002113A9"/>
    <w:rsid w:val="00214F5A"/>
    <w:rsid w:val="00216821"/>
    <w:rsid w:val="00216942"/>
    <w:rsid w:val="00217E0E"/>
    <w:rsid w:val="00220D78"/>
    <w:rsid w:val="0022182D"/>
    <w:rsid w:val="00225173"/>
    <w:rsid w:val="0023590F"/>
    <w:rsid w:val="0024012D"/>
    <w:rsid w:val="00240EF2"/>
    <w:rsid w:val="002437E0"/>
    <w:rsid w:val="00250CA3"/>
    <w:rsid w:val="00252AA5"/>
    <w:rsid w:val="0025372A"/>
    <w:rsid w:val="00253929"/>
    <w:rsid w:val="00254980"/>
    <w:rsid w:val="002553F3"/>
    <w:rsid w:val="002572EB"/>
    <w:rsid w:val="00260201"/>
    <w:rsid w:val="002618DD"/>
    <w:rsid w:val="00261F17"/>
    <w:rsid w:val="00262F2E"/>
    <w:rsid w:val="00265B9D"/>
    <w:rsid w:val="00265C8A"/>
    <w:rsid w:val="00266D5B"/>
    <w:rsid w:val="00266FEA"/>
    <w:rsid w:val="0027024D"/>
    <w:rsid w:val="00272955"/>
    <w:rsid w:val="002729C4"/>
    <w:rsid w:val="00273D3B"/>
    <w:rsid w:val="0027539A"/>
    <w:rsid w:val="00275A2D"/>
    <w:rsid w:val="002760BB"/>
    <w:rsid w:val="002761B4"/>
    <w:rsid w:val="002761EF"/>
    <w:rsid w:val="00281240"/>
    <w:rsid w:val="002819AB"/>
    <w:rsid w:val="0028290C"/>
    <w:rsid w:val="002842BF"/>
    <w:rsid w:val="0028487E"/>
    <w:rsid w:val="002922AB"/>
    <w:rsid w:val="00292DFB"/>
    <w:rsid w:val="002A02FA"/>
    <w:rsid w:val="002A0F69"/>
    <w:rsid w:val="002A17F8"/>
    <w:rsid w:val="002B6DBF"/>
    <w:rsid w:val="002B6E55"/>
    <w:rsid w:val="002C1765"/>
    <w:rsid w:val="002C38A6"/>
    <w:rsid w:val="002C6363"/>
    <w:rsid w:val="002C694C"/>
    <w:rsid w:val="002C7BE7"/>
    <w:rsid w:val="002D031F"/>
    <w:rsid w:val="002D13B6"/>
    <w:rsid w:val="002D2579"/>
    <w:rsid w:val="002D5C54"/>
    <w:rsid w:val="002E0A75"/>
    <w:rsid w:val="002E2184"/>
    <w:rsid w:val="002E4137"/>
    <w:rsid w:val="002E4A65"/>
    <w:rsid w:val="002F29A4"/>
    <w:rsid w:val="002F4233"/>
    <w:rsid w:val="0030025B"/>
    <w:rsid w:val="00300436"/>
    <w:rsid w:val="00300EB2"/>
    <w:rsid w:val="00303555"/>
    <w:rsid w:val="00303E50"/>
    <w:rsid w:val="003047DD"/>
    <w:rsid w:val="00304F6D"/>
    <w:rsid w:val="00306089"/>
    <w:rsid w:val="0030673D"/>
    <w:rsid w:val="00310647"/>
    <w:rsid w:val="00313C0E"/>
    <w:rsid w:val="00315F5D"/>
    <w:rsid w:val="00321397"/>
    <w:rsid w:val="00321DC1"/>
    <w:rsid w:val="00323189"/>
    <w:rsid w:val="0032613C"/>
    <w:rsid w:val="00327FA3"/>
    <w:rsid w:val="00330B70"/>
    <w:rsid w:val="003313A4"/>
    <w:rsid w:val="003328B1"/>
    <w:rsid w:val="00332D0D"/>
    <w:rsid w:val="003333FB"/>
    <w:rsid w:val="0033354E"/>
    <w:rsid w:val="00334230"/>
    <w:rsid w:val="00340D9C"/>
    <w:rsid w:val="00341A70"/>
    <w:rsid w:val="00342405"/>
    <w:rsid w:val="00342D3B"/>
    <w:rsid w:val="00343C8F"/>
    <w:rsid w:val="0034771D"/>
    <w:rsid w:val="003509DC"/>
    <w:rsid w:val="00350E20"/>
    <w:rsid w:val="00350E9B"/>
    <w:rsid w:val="0035230D"/>
    <w:rsid w:val="00356481"/>
    <w:rsid w:val="00357149"/>
    <w:rsid w:val="0036750D"/>
    <w:rsid w:val="003731DF"/>
    <w:rsid w:val="00373BEB"/>
    <w:rsid w:val="00376179"/>
    <w:rsid w:val="00376F7A"/>
    <w:rsid w:val="00377993"/>
    <w:rsid w:val="003902CD"/>
    <w:rsid w:val="003902EC"/>
    <w:rsid w:val="00392E20"/>
    <w:rsid w:val="00395D7F"/>
    <w:rsid w:val="0039749D"/>
    <w:rsid w:val="003A0F9D"/>
    <w:rsid w:val="003A0FBB"/>
    <w:rsid w:val="003A1EDE"/>
    <w:rsid w:val="003A2009"/>
    <w:rsid w:val="003B0ED6"/>
    <w:rsid w:val="003B2D8B"/>
    <w:rsid w:val="003B388C"/>
    <w:rsid w:val="003B6A5B"/>
    <w:rsid w:val="003C0D80"/>
    <w:rsid w:val="003C1B32"/>
    <w:rsid w:val="003C1CE4"/>
    <w:rsid w:val="003C3265"/>
    <w:rsid w:val="003C3F54"/>
    <w:rsid w:val="003C5DEF"/>
    <w:rsid w:val="003D2CF1"/>
    <w:rsid w:val="003D2F02"/>
    <w:rsid w:val="003D5CAA"/>
    <w:rsid w:val="003D6211"/>
    <w:rsid w:val="003D7CCC"/>
    <w:rsid w:val="003F02F7"/>
    <w:rsid w:val="003F06E4"/>
    <w:rsid w:val="003F3F13"/>
    <w:rsid w:val="003F5E48"/>
    <w:rsid w:val="00400780"/>
    <w:rsid w:val="004026CF"/>
    <w:rsid w:val="00410B6C"/>
    <w:rsid w:val="004211A2"/>
    <w:rsid w:val="00423C02"/>
    <w:rsid w:val="004252D0"/>
    <w:rsid w:val="00425B89"/>
    <w:rsid w:val="00427B2E"/>
    <w:rsid w:val="004315F9"/>
    <w:rsid w:val="00431905"/>
    <w:rsid w:val="004402D7"/>
    <w:rsid w:val="00441583"/>
    <w:rsid w:val="0044265C"/>
    <w:rsid w:val="00445C6F"/>
    <w:rsid w:val="00454E25"/>
    <w:rsid w:val="004554F5"/>
    <w:rsid w:val="00455D72"/>
    <w:rsid w:val="00456140"/>
    <w:rsid w:val="0045752D"/>
    <w:rsid w:val="00457D54"/>
    <w:rsid w:val="0046022D"/>
    <w:rsid w:val="004619D1"/>
    <w:rsid w:val="00463399"/>
    <w:rsid w:val="0046378B"/>
    <w:rsid w:val="004651AF"/>
    <w:rsid w:val="00471140"/>
    <w:rsid w:val="0048005E"/>
    <w:rsid w:val="00480573"/>
    <w:rsid w:val="00481141"/>
    <w:rsid w:val="0048267A"/>
    <w:rsid w:val="00483ED9"/>
    <w:rsid w:val="004858AB"/>
    <w:rsid w:val="00493285"/>
    <w:rsid w:val="00494320"/>
    <w:rsid w:val="004A2006"/>
    <w:rsid w:val="004A2165"/>
    <w:rsid w:val="004A48D8"/>
    <w:rsid w:val="004A4A37"/>
    <w:rsid w:val="004A4D47"/>
    <w:rsid w:val="004A4F21"/>
    <w:rsid w:val="004A52C9"/>
    <w:rsid w:val="004A6C7E"/>
    <w:rsid w:val="004A6DE2"/>
    <w:rsid w:val="004B2CCE"/>
    <w:rsid w:val="004B2E3D"/>
    <w:rsid w:val="004B568B"/>
    <w:rsid w:val="004B77E3"/>
    <w:rsid w:val="004C0C4A"/>
    <w:rsid w:val="004C1468"/>
    <w:rsid w:val="004C2498"/>
    <w:rsid w:val="004C5DBA"/>
    <w:rsid w:val="004D3CE9"/>
    <w:rsid w:val="004D3EC2"/>
    <w:rsid w:val="004D5420"/>
    <w:rsid w:val="004E6E56"/>
    <w:rsid w:val="004F4126"/>
    <w:rsid w:val="004F6614"/>
    <w:rsid w:val="00506484"/>
    <w:rsid w:val="0050669A"/>
    <w:rsid w:val="0050741C"/>
    <w:rsid w:val="00510467"/>
    <w:rsid w:val="0051418F"/>
    <w:rsid w:val="00517B55"/>
    <w:rsid w:val="005208EC"/>
    <w:rsid w:val="00520FFD"/>
    <w:rsid w:val="00522885"/>
    <w:rsid w:val="00523ED3"/>
    <w:rsid w:val="005252AC"/>
    <w:rsid w:val="00527842"/>
    <w:rsid w:val="0053228F"/>
    <w:rsid w:val="00532413"/>
    <w:rsid w:val="00534220"/>
    <w:rsid w:val="005344F5"/>
    <w:rsid w:val="00535151"/>
    <w:rsid w:val="005354CD"/>
    <w:rsid w:val="00543176"/>
    <w:rsid w:val="005431FC"/>
    <w:rsid w:val="00544143"/>
    <w:rsid w:val="00545824"/>
    <w:rsid w:val="00547638"/>
    <w:rsid w:val="00550EDF"/>
    <w:rsid w:val="005545F5"/>
    <w:rsid w:val="0056071F"/>
    <w:rsid w:val="00560A60"/>
    <w:rsid w:val="00561406"/>
    <w:rsid w:val="00563BB3"/>
    <w:rsid w:val="00565062"/>
    <w:rsid w:val="0056602C"/>
    <w:rsid w:val="005716C5"/>
    <w:rsid w:val="005741B7"/>
    <w:rsid w:val="00576E0B"/>
    <w:rsid w:val="00577514"/>
    <w:rsid w:val="00580F3E"/>
    <w:rsid w:val="00587FB6"/>
    <w:rsid w:val="00590A7A"/>
    <w:rsid w:val="005936E6"/>
    <w:rsid w:val="00597CEA"/>
    <w:rsid w:val="005A00EA"/>
    <w:rsid w:val="005A2E52"/>
    <w:rsid w:val="005A3090"/>
    <w:rsid w:val="005A386E"/>
    <w:rsid w:val="005B13F3"/>
    <w:rsid w:val="005B161B"/>
    <w:rsid w:val="005B1A20"/>
    <w:rsid w:val="005B1E63"/>
    <w:rsid w:val="005B21CC"/>
    <w:rsid w:val="005B3E5C"/>
    <w:rsid w:val="005B69CE"/>
    <w:rsid w:val="005B6DE6"/>
    <w:rsid w:val="005B764B"/>
    <w:rsid w:val="005C13A8"/>
    <w:rsid w:val="005C3160"/>
    <w:rsid w:val="005C32A4"/>
    <w:rsid w:val="005D247B"/>
    <w:rsid w:val="005D2904"/>
    <w:rsid w:val="005D5C92"/>
    <w:rsid w:val="005D6105"/>
    <w:rsid w:val="005D632B"/>
    <w:rsid w:val="005D7F7C"/>
    <w:rsid w:val="005E2601"/>
    <w:rsid w:val="005E5FA7"/>
    <w:rsid w:val="005E6235"/>
    <w:rsid w:val="005E794A"/>
    <w:rsid w:val="005E79B3"/>
    <w:rsid w:val="005F09BA"/>
    <w:rsid w:val="005F0C3F"/>
    <w:rsid w:val="005F0FED"/>
    <w:rsid w:val="005F1A93"/>
    <w:rsid w:val="005F2C4D"/>
    <w:rsid w:val="005F38E3"/>
    <w:rsid w:val="005F4E51"/>
    <w:rsid w:val="005F7520"/>
    <w:rsid w:val="00602527"/>
    <w:rsid w:val="006066A6"/>
    <w:rsid w:val="00606975"/>
    <w:rsid w:val="00613129"/>
    <w:rsid w:val="00616B39"/>
    <w:rsid w:val="00616BC9"/>
    <w:rsid w:val="00621744"/>
    <w:rsid w:val="00622D7C"/>
    <w:rsid w:val="006252B4"/>
    <w:rsid w:val="006303D9"/>
    <w:rsid w:val="006324E2"/>
    <w:rsid w:val="006329FC"/>
    <w:rsid w:val="00633571"/>
    <w:rsid w:val="00636898"/>
    <w:rsid w:val="00640798"/>
    <w:rsid w:val="00643DBB"/>
    <w:rsid w:val="00643F13"/>
    <w:rsid w:val="0064507E"/>
    <w:rsid w:val="00655F78"/>
    <w:rsid w:val="00662EE0"/>
    <w:rsid w:val="006632E7"/>
    <w:rsid w:val="00667461"/>
    <w:rsid w:val="00670224"/>
    <w:rsid w:val="00670950"/>
    <w:rsid w:val="006738A3"/>
    <w:rsid w:val="00674701"/>
    <w:rsid w:val="0068065A"/>
    <w:rsid w:val="00682C7F"/>
    <w:rsid w:val="006836B8"/>
    <w:rsid w:val="00684BCD"/>
    <w:rsid w:val="006865D6"/>
    <w:rsid w:val="00690CF7"/>
    <w:rsid w:val="006916C8"/>
    <w:rsid w:val="006951A3"/>
    <w:rsid w:val="0069719A"/>
    <w:rsid w:val="006A0B25"/>
    <w:rsid w:val="006B14DF"/>
    <w:rsid w:val="006B5949"/>
    <w:rsid w:val="006B5C6F"/>
    <w:rsid w:val="006B5CBF"/>
    <w:rsid w:val="006B6844"/>
    <w:rsid w:val="006B6DD4"/>
    <w:rsid w:val="006C106D"/>
    <w:rsid w:val="006C2759"/>
    <w:rsid w:val="006D43AC"/>
    <w:rsid w:val="006D5588"/>
    <w:rsid w:val="006D7639"/>
    <w:rsid w:val="006E3E6C"/>
    <w:rsid w:val="006E4E45"/>
    <w:rsid w:val="006E5978"/>
    <w:rsid w:val="006E7A59"/>
    <w:rsid w:val="006F0A31"/>
    <w:rsid w:val="006F2E10"/>
    <w:rsid w:val="006F329C"/>
    <w:rsid w:val="006F4C26"/>
    <w:rsid w:val="006F5CCB"/>
    <w:rsid w:val="00700A3D"/>
    <w:rsid w:val="00705082"/>
    <w:rsid w:val="00705B0C"/>
    <w:rsid w:val="00712C97"/>
    <w:rsid w:val="00713A07"/>
    <w:rsid w:val="00713B73"/>
    <w:rsid w:val="0071538F"/>
    <w:rsid w:val="00723597"/>
    <w:rsid w:val="0072702F"/>
    <w:rsid w:val="00731A2B"/>
    <w:rsid w:val="00732964"/>
    <w:rsid w:val="00733D43"/>
    <w:rsid w:val="007355AD"/>
    <w:rsid w:val="00735D56"/>
    <w:rsid w:val="00742366"/>
    <w:rsid w:val="007443CF"/>
    <w:rsid w:val="00746573"/>
    <w:rsid w:val="00746E89"/>
    <w:rsid w:val="0075067E"/>
    <w:rsid w:val="00752256"/>
    <w:rsid w:val="00752872"/>
    <w:rsid w:val="00755411"/>
    <w:rsid w:val="00761278"/>
    <w:rsid w:val="00761340"/>
    <w:rsid w:val="00763D64"/>
    <w:rsid w:val="00770789"/>
    <w:rsid w:val="00772670"/>
    <w:rsid w:val="00773602"/>
    <w:rsid w:val="007739D7"/>
    <w:rsid w:val="00782BF6"/>
    <w:rsid w:val="0078340C"/>
    <w:rsid w:val="00784A03"/>
    <w:rsid w:val="00790415"/>
    <w:rsid w:val="0079061E"/>
    <w:rsid w:val="00795E30"/>
    <w:rsid w:val="00797683"/>
    <w:rsid w:val="007A0A5F"/>
    <w:rsid w:val="007A1688"/>
    <w:rsid w:val="007A2942"/>
    <w:rsid w:val="007A38C6"/>
    <w:rsid w:val="007A49A2"/>
    <w:rsid w:val="007A51C1"/>
    <w:rsid w:val="007A5D31"/>
    <w:rsid w:val="007B090B"/>
    <w:rsid w:val="007B2E02"/>
    <w:rsid w:val="007B3A73"/>
    <w:rsid w:val="007C0D1F"/>
    <w:rsid w:val="007C28A7"/>
    <w:rsid w:val="007C4A03"/>
    <w:rsid w:val="007C6477"/>
    <w:rsid w:val="007C708C"/>
    <w:rsid w:val="007C770C"/>
    <w:rsid w:val="007D36AF"/>
    <w:rsid w:val="007D6189"/>
    <w:rsid w:val="007D6958"/>
    <w:rsid w:val="007D69F2"/>
    <w:rsid w:val="007D7686"/>
    <w:rsid w:val="007E0C7F"/>
    <w:rsid w:val="007E0F63"/>
    <w:rsid w:val="007E262F"/>
    <w:rsid w:val="007E4C7F"/>
    <w:rsid w:val="007E4F0E"/>
    <w:rsid w:val="007E4FEF"/>
    <w:rsid w:val="007E5237"/>
    <w:rsid w:val="007E76F7"/>
    <w:rsid w:val="007F64DD"/>
    <w:rsid w:val="00800EBC"/>
    <w:rsid w:val="008107B5"/>
    <w:rsid w:val="00814CB1"/>
    <w:rsid w:val="008156F9"/>
    <w:rsid w:val="00815C7F"/>
    <w:rsid w:val="00816194"/>
    <w:rsid w:val="00816749"/>
    <w:rsid w:val="008233A9"/>
    <w:rsid w:val="00824C73"/>
    <w:rsid w:val="00827142"/>
    <w:rsid w:val="0082775A"/>
    <w:rsid w:val="00830FC4"/>
    <w:rsid w:val="00831FA3"/>
    <w:rsid w:val="008339D9"/>
    <w:rsid w:val="0084007D"/>
    <w:rsid w:val="00840382"/>
    <w:rsid w:val="0084041C"/>
    <w:rsid w:val="008426B7"/>
    <w:rsid w:val="008427F5"/>
    <w:rsid w:val="00845B1A"/>
    <w:rsid w:val="008471EC"/>
    <w:rsid w:val="00850604"/>
    <w:rsid w:val="0085151E"/>
    <w:rsid w:val="00854CC2"/>
    <w:rsid w:val="008566EB"/>
    <w:rsid w:val="008644F3"/>
    <w:rsid w:val="00872F0C"/>
    <w:rsid w:val="008744BA"/>
    <w:rsid w:val="008757A4"/>
    <w:rsid w:val="008817D6"/>
    <w:rsid w:val="00886B21"/>
    <w:rsid w:val="00887342"/>
    <w:rsid w:val="008874F5"/>
    <w:rsid w:val="00892195"/>
    <w:rsid w:val="00893B99"/>
    <w:rsid w:val="008954CB"/>
    <w:rsid w:val="008A3592"/>
    <w:rsid w:val="008A58E0"/>
    <w:rsid w:val="008A7B5F"/>
    <w:rsid w:val="008A7C8A"/>
    <w:rsid w:val="008A7F77"/>
    <w:rsid w:val="008B0CDD"/>
    <w:rsid w:val="008B680C"/>
    <w:rsid w:val="008B70FE"/>
    <w:rsid w:val="008C0BC0"/>
    <w:rsid w:val="008C0BE8"/>
    <w:rsid w:val="008C0FF8"/>
    <w:rsid w:val="008C1275"/>
    <w:rsid w:val="008C570A"/>
    <w:rsid w:val="008C5C6A"/>
    <w:rsid w:val="008C5DF9"/>
    <w:rsid w:val="008C6439"/>
    <w:rsid w:val="008C6DB1"/>
    <w:rsid w:val="008C6E26"/>
    <w:rsid w:val="008C715E"/>
    <w:rsid w:val="008D2A9A"/>
    <w:rsid w:val="008D43A3"/>
    <w:rsid w:val="008D4EE6"/>
    <w:rsid w:val="008D5B7C"/>
    <w:rsid w:val="008E21C3"/>
    <w:rsid w:val="008E5742"/>
    <w:rsid w:val="008E5F24"/>
    <w:rsid w:val="008F112F"/>
    <w:rsid w:val="008F1970"/>
    <w:rsid w:val="008F269B"/>
    <w:rsid w:val="008F32AA"/>
    <w:rsid w:val="008F37EB"/>
    <w:rsid w:val="008F3C8A"/>
    <w:rsid w:val="008F70A7"/>
    <w:rsid w:val="008F76B3"/>
    <w:rsid w:val="009005CC"/>
    <w:rsid w:val="00901414"/>
    <w:rsid w:val="00904950"/>
    <w:rsid w:val="009129A1"/>
    <w:rsid w:val="00912BAA"/>
    <w:rsid w:val="0091328C"/>
    <w:rsid w:val="00915FC2"/>
    <w:rsid w:val="00916410"/>
    <w:rsid w:val="009207B8"/>
    <w:rsid w:val="00920FB7"/>
    <w:rsid w:val="009235DE"/>
    <w:rsid w:val="009247FA"/>
    <w:rsid w:val="00925164"/>
    <w:rsid w:val="009252AB"/>
    <w:rsid w:val="00927C62"/>
    <w:rsid w:val="00930F09"/>
    <w:rsid w:val="009337AA"/>
    <w:rsid w:val="00941B02"/>
    <w:rsid w:val="00943A10"/>
    <w:rsid w:val="00945CC0"/>
    <w:rsid w:val="009475E3"/>
    <w:rsid w:val="00951E0D"/>
    <w:rsid w:val="00952F15"/>
    <w:rsid w:val="009566B4"/>
    <w:rsid w:val="009568EC"/>
    <w:rsid w:val="00961BCC"/>
    <w:rsid w:val="00965FC1"/>
    <w:rsid w:val="00966C8B"/>
    <w:rsid w:val="00967417"/>
    <w:rsid w:val="00971723"/>
    <w:rsid w:val="00972BDC"/>
    <w:rsid w:val="00973292"/>
    <w:rsid w:val="0097367D"/>
    <w:rsid w:val="00973A1A"/>
    <w:rsid w:val="00974B1F"/>
    <w:rsid w:val="00975589"/>
    <w:rsid w:val="00981D47"/>
    <w:rsid w:val="00982790"/>
    <w:rsid w:val="009829E8"/>
    <w:rsid w:val="00985913"/>
    <w:rsid w:val="00985AEF"/>
    <w:rsid w:val="0098656A"/>
    <w:rsid w:val="00986E87"/>
    <w:rsid w:val="009918A4"/>
    <w:rsid w:val="00992696"/>
    <w:rsid w:val="00994E09"/>
    <w:rsid w:val="00994E56"/>
    <w:rsid w:val="00994F4A"/>
    <w:rsid w:val="00995123"/>
    <w:rsid w:val="00995A09"/>
    <w:rsid w:val="009A0ADA"/>
    <w:rsid w:val="009A4919"/>
    <w:rsid w:val="009B3EB6"/>
    <w:rsid w:val="009B46B8"/>
    <w:rsid w:val="009B77F7"/>
    <w:rsid w:val="009C37FA"/>
    <w:rsid w:val="009C4F6D"/>
    <w:rsid w:val="009C782C"/>
    <w:rsid w:val="009D7106"/>
    <w:rsid w:val="009D7260"/>
    <w:rsid w:val="009E3F7F"/>
    <w:rsid w:val="009E5E0F"/>
    <w:rsid w:val="009F1278"/>
    <w:rsid w:val="009F33AD"/>
    <w:rsid w:val="009F3C62"/>
    <w:rsid w:val="009F43FD"/>
    <w:rsid w:val="009F697D"/>
    <w:rsid w:val="009F7334"/>
    <w:rsid w:val="009F7E21"/>
    <w:rsid w:val="00A0059D"/>
    <w:rsid w:val="00A0096E"/>
    <w:rsid w:val="00A02F28"/>
    <w:rsid w:val="00A07F19"/>
    <w:rsid w:val="00A10CE8"/>
    <w:rsid w:val="00A1528F"/>
    <w:rsid w:val="00A1555D"/>
    <w:rsid w:val="00A21C59"/>
    <w:rsid w:val="00A27E7D"/>
    <w:rsid w:val="00A30DA0"/>
    <w:rsid w:val="00A3386A"/>
    <w:rsid w:val="00A3389F"/>
    <w:rsid w:val="00A34C86"/>
    <w:rsid w:val="00A356CB"/>
    <w:rsid w:val="00A3626A"/>
    <w:rsid w:val="00A36B11"/>
    <w:rsid w:val="00A43BF8"/>
    <w:rsid w:val="00A456BE"/>
    <w:rsid w:val="00A479F0"/>
    <w:rsid w:val="00A50F51"/>
    <w:rsid w:val="00A510C2"/>
    <w:rsid w:val="00A532F2"/>
    <w:rsid w:val="00A561BF"/>
    <w:rsid w:val="00A57F1F"/>
    <w:rsid w:val="00A60061"/>
    <w:rsid w:val="00A6009D"/>
    <w:rsid w:val="00A61BF3"/>
    <w:rsid w:val="00A62624"/>
    <w:rsid w:val="00A63A0C"/>
    <w:rsid w:val="00A66800"/>
    <w:rsid w:val="00A711BC"/>
    <w:rsid w:val="00A71C57"/>
    <w:rsid w:val="00A7297F"/>
    <w:rsid w:val="00A72F0A"/>
    <w:rsid w:val="00A731D5"/>
    <w:rsid w:val="00A7329A"/>
    <w:rsid w:val="00A737E8"/>
    <w:rsid w:val="00A74440"/>
    <w:rsid w:val="00A74BDB"/>
    <w:rsid w:val="00A75F2B"/>
    <w:rsid w:val="00A75FE0"/>
    <w:rsid w:val="00A76286"/>
    <w:rsid w:val="00A805D5"/>
    <w:rsid w:val="00A83B29"/>
    <w:rsid w:val="00A86A42"/>
    <w:rsid w:val="00A9145E"/>
    <w:rsid w:val="00A92239"/>
    <w:rsid w:val="00A9672E"/>
    <w:rsid w:val="00A96957"/>
    <w:rsid w:val="00A974B7"/>
    <w:rsid w:val="00AA149C"/>
    <w:rsid w:val="00AA3E60"/>
    <w:rsid w:val="00AA5B6F"/>
    <w:rsid w:val="00AA61CA"/>
    <w:rsid w:val="00AA6985"/>
    <w:rsid w:val="00AB22F6"/>
    <w:rsid w:val="00AB37F9"/>
    <w:rsid w:val="00AB3A9D"/>
    <w:rsid w:val="00AB4492"/>
    <w:rsid w:val="00AB6950"/>
    <w:rsid w:val="00AB73BD"/>
    <w:rsid w:val="00AB78B4"/>
    <w:rsid w:val="00AB7DB8"/>
    <w:rsid w:val="00AC0B7D"/>
    <w:rsid w:val="00AC721E"/>
    <w:rsid w:val="00AD0110"/>
    <w:rsid w:val="00AD01F5"/>
    <w:rsid w:val="00AD1522"/>
    <w:rsid w:val="00AD2E3A"/>
    <w:rsid w:val="00AD3DCA"/>
    <w:rsid w:val="00AD46BF"/>
    <w:rsid w:val="00AE1902"/>
    <w:rsid w:val="00AE531A"/>
    <w:rsid w:val="00AE77EA"/>
    <w:rsid w:val="00AF4208"/>
    <w:rsid w:val="00AF693B"/>
    <w:rsid w:val="00B03278"/>
    <w:rsid w:val="00B034AA"/>
    <w:rsid w:val="00B04029"/>
    <w:rsid w:val="00B0431D"/>
    <w:rsid w:val="00B044C4"/>
    <w:rsid w:val="00B078B2"/>
    <w:rsid w:val="00B10A91"/>
    <w:rsid w:val="00B10DDB"/>
    <w:rsid w:val="00B11F6A"/>
    <w:rsid w:val="00B13A2D"/>
    <w:rsid w:val="00B147E6"/>
    <w:rsid w:val="00B15406"/>
    <w:rsid w:val="00B20BFC"/>
    <w:rsid w:val="00B21493"/>
    <w:rsid w:val="00B21725"/>
    <w:rsid w:val="00B2413E"/>
    <w:rsid w:val="00B243F7"/>
    <w:rsid w:val="00B26451"/>
    <w:rsid w:val="00B270D9"/>
    <w:rsid w:val="00B2754A"/>
    <w:rsid w:val="00B312D1"/>
    <w:rsid w:val="00B318CE"/>
    <w:rsid w:val="00B31B03"/>
    <w:rsid w:val="00B33E68"/>
    <w:rsid w:val="00B34209"/>
    <w:rsid w:val="00B42013"/>
    <w:rsid w:val="00B42BF5"/>
    <w:rsid w:val="00B4301E"/>
    <w:rsid w:val="00B449D9"/>
    <w:rsid w:val="00B4688C"/>
    <w:rsid w:val="00B46B62"/>
    <w:rsid w:val="00B51E6F"/>
    <w:rsid w:val="00B5700C"/>
    <w:rsid w:val="00B57E73"/>
    <w:rsid w:val="00B66BEE"/>
    <w:rsid w:val="00B7171E"/>
    <w:rsid w:val="00B74028"/>
    <w:rsid w:val="00B7741C"/>
    <w:rsid w:val="00B77B47"/>
    <w:rsid w:val="00B80B07"/>
    <w:rsid w:val="00B960BB"/>
    <w:rsid w:val="00B96FFD"/>
    <w:rsid w:val="00BA1400"/>
    <w:rsid w:val="00BA25A5"/>
    <w:rsid w:val="00BA2E5A"/>
    <w:rsid w:val="00BA7403"/>
    <w:rsid w:val="00BA77F1"/>
    <w:rsid w:val="00BB0F26"/>
    <w:rsid w:val="00BB1740"/>
    <w:rsid w:val="00BB40F5"/>
    <w:rsid w:val="00BB5BCC"/>
    <w:rsid w:val="00BB6EA4"/>
    <w:rsid w:val="00BC5821"/>
    <w:rsid w:val="00BD184E"/>
    <w:rsid w:val="00BD3D1D"/>
    <w:rsid w:val="00BE016E"/>
    <w:rsid w:val="00BE0B55"/>
    <w:rsid w:val="00BE2B8C"/>
    <w:rsid w:val="00BE47F1"/>
    <w:rsid w:val="00BE4A4C"/>
    <w:rsid w:val="00BF41C6"/>
    <w:rsid w:val="00BF7D17"/>
    <w:rsid w:val="00BF7F65"/>
    <w:rsid w:val="00C01C86"/>
    <w:rsid w:val="00C03909"/>
    <w:rsid w:val="00C05FB7"/>
    <w:rsid w:val="00C07C6D"/>
    <w:rsid w:val="00C10FE3"/>
    <w:rsid w:val="00C14B85"/>
    <w:rsid w:val="00C157F1"/>
    <w:rsid w:val="00C166E6"/>
    <w:rsid w:val="00C20821"/>
    <w:rsid w:val="00C20E95"/>
    <w:rsid w:val="00C217B2"/>
    <w:rsid w:val="00C23845"/>
    <w:rsid w:val="00C240ED"/>
    <w:rsid w:val="00C240FE"/>
    <w:rsid w:val="00C24C80"/>
    <w:rsid w:val="00C25DA4"/>
    <w:rsid w:val="00C30FDA"/>
    <w:rsid w:val="00C336CA"/>
    <w:rsid w:val="00C3565B"/>
    <w:rsid w:val="00C37319"/>
    <w:rsid w:val="00C37C65"/>
    <w:rsid w:val="00C427F5"/>
    <w:rsid w:val="00C42EB8"/>
    <w:rsid w:val="00C433A8"/>
    <w:rsid w:val="00C471A9"/>
    <w:rsid w:val="00C54497"/>
    <w:rsid w:val="00C55BB8"/>
    <w:rsid w:val="00C56681"/>
    <w:rsid w:val="00C6311F"/>
    <w:rsid w:val="00C6797F"/>
    <w:rsid w:val="00C67A29"/>
    <w:rsid w:val="00C70144"/>
    <w:rsid w:val="00C73FA7"/>
    <w:rsid w:val="00C76360"/>
    <w:rsid w:val="00C80AC2"/>
    <w:rsid w:val="00C84889"/>
    <w:rsid w:val="00C85F45"/>
    <w:rsid w:val="00C87A45"/>
    <w:rsid w:val="00C90E8D"/>
    <w:rsid w:val="00C92004"/>
    <w:rsid w:val="00C939EB"/>
    <w:rsid w:val="00C94332"/>
    <w:rsid w:val="00C967E2"/>
    <w:rsid w:val="00C96A1C"/>
    <w:rsid w:val="00CA01A9"/>
    <w:rsid w:val="00CA182F"/>
    <w:rsid w:val="00CA27BC"/>
    <w:rsid w:val="00CA7A91"/>
    <w:rsid w:val="00CC06FB"/>
    <w:rsid w:val="00CC3A0C"/>
    <w:rsid w:val="00CC6538"/>
    <w:rsid w:val="00CD21B8"/>
    <w:rsid w:val="00CD288E"/>
    <w:rsid w:val="00CE018A"/>
    <w:rsid w:val="00CE1528"/>
    <w:rsid w:val="00CF2DDA"/>
    <w:rsid w:val="00CF3673"/>
    <w:rsid w:val="00CF77A1"/>
    <w:rsid w:val="00D0121F"/>
    <w:rsid w:val="00D031A5"/>
    <w:rsid w:val="00D05613"/>
    <w:rsid w:val="00D06E9C"/>
    <w:rsid w:val="00D106E1"/>
    <w:rsid w:val="00D10B7F"/>
    <w:rsid w:val="00D1142D"/>
    <w:rsid w:val="00D14F34"/>
    <w:rsid w:val="00D14FBF"/>
    <w:rsid w:val="00D1540A"/>
    <w:rsid w:val="00D1676B"/>
    <w:rsid w:val="00D22D7A"/>
    <w:rsid w:val="00D24759"/>
    <w:rsid w:val="00D25218"/>
    <w:rsid w:val="00D25561"/>
    <w:rsid w:val="00D3213A"/>
    <w:rsid w:val="00D35446"/>
    <w:rsid w:val="00D467C1"/>
    <w:rsid w:val="00D50751"/>
    <w:rsid w:val="00D50958"/>
    <w:rsid w:val="00D574DC"/>
    <w:rsid w:val="00D6092B"/>
    <w:rsid w:val="00D6713B"/>
    <w:rsid w:val="00D7187D"/>
    <w:rsid w:val="00D723FB"/>
    <w:rsid w:val="00D73F08"/>
    <w:rsid w:val="00D73FD6"/>
    <w:rsid w:val="00D75B25"/>
    <w:rsid w:val="00D81288"/>
    <w:rsid w:val="00D81C63"/>
    <w:rsid w:val="00D82E85"/>
    <w:rsid w:val="00D920B9"/>
    <w:rsid w:val="00D92594"/>
    <w:rsid w:val="00D93694"/>
    <w:rsid w:val="00DA0EB9"/>
    <w:rsid w:val="00DA1683"/>
    <w:rsid w:val="00DA19C4"/>
    <w:rsid w:val="00DA1AC9"/>
    <w:rsid w:val="00DA3CBB"/>
    <w:rsid w:val="00DA5E19"/>
    <w:rsid w:val="00DA6ABF"/>
    <w:rsid w:val="00DB03AF"/>
    <w:rsid w:val="00DB10E1"/>
    <w:rsid w:val="00DB1549"/>
    <w:rsid w:val="00DB16FB"/>
    <w:rsid w:val="00DB5558"/>
    <w:rsid w:val="00DC4351"/>
    <w:rsid w:val="00DC5781"/>
    <w:rsid w:val="00DC741C"/>
    <w:rsid w:val="00DD0B3B"/>
    <w:rsid w:val="00DD4F5A"/>
    <w:rsid w:val="00DD5AE5"/>
    <w:rsid w:val="00DD6EB9"/>
    <w:rsid w:val="00DD74EE"/>
    <w:rsid w:val="00DD7EDE"/>
    <w:rsid w:val="00DE07B3"/>
    <w:rsid w:val="00DE23CE"/>
    <w:rsid w:val="00DE5CBD"/>
    <w:rsid w:val="00DF0C2C"/>
    <w:rsid w:val="00DF230C"/>
    <w:rsid w:val="00DF46FB"/>
    <w:rsid w:val="00DF66D1"/>
    <w:rsid w:val="00E00A6F"/>
    <w:rsid w:val="00E02474"/>
    <w:rsid w:val="00E03A14"/>
    <w:rsid w:val="00E04A76"/>
    <w:rsid w:val="00E16371"/>
    <w:rsid w:val="00E16EDD"/>
    <w:rsid w:val="00E17353"/>
    <w:rsid w:val="00E22594"/>
    <w:rsid w:val="00E23044"/>
    <w:rsid w:val="00E235FD"/>
    <w:rsid w:val="00E23693"/>
    <w:rsid w:val="00E2514B"/>
    <w:rsid w:val="00E26A5A"/>
    <w:rsid w:val="00E27257"/>
    <w:rsid w:val="00E326FA"/>
    <w:rsid w:val="00E34A26"/>
    <w:rsid w:val="00E359D4"/>
    <w:rsid w:val="00E35F89"/>
    <w:rsid w:val="00E36D27"/>
    <w:rsid w:val="00E41A08"/>
    <w:rsid w:val="00E45C0C"/>
    <w:rsid w:val="00E4784A"/>
    <w:rsid w:val="00E50EC5"/>
    <w:rsid w:val="00E53D9F"/>
    <w:rsid w:val="00E55CCD"/>
    <w:rsid w:val="00E56B36"/>
    <w:rsid w:val="00E6046B"/>
    <w:rsid w:val="00E61A00"/>
    <w:rsid w:val="00E6441C"/>
    <w:rsid w:val="00E67CFC"/>
    <w:rsid w:val="00E67F87"/>
    <w:rsid w:val="00E71983"/>
    <w:rsid w:val="00E72EB7"/>
    <w:rsid w:val="00E7510E"/>
    <w:rsid w:val="00E75414"/>
    <w:rsid w:val="00E766DF"/>
    <w:rsid w:val="00E7726D"/>
    <w:rsid w:val="00E77907"/>
    <w:rsid w:val="00E807D4"/>
    <w:rsid w:val="00E808EE"/>
    <w:rsid w:val="00E812CD"/>
    <w:rsid w:val="00E826D4"/>
    <w:rsid w:val="00E82E3E"/>
    <w:rsid w:val="00E83560"/>
    <w:rsid w:val="00E90E8E"/>
    <w:rsid w:val="00E916CF"/>
    <w:rsid w:val="00E96795"/>
    <w:rsid w:val="00EA2EE5"/>
    <w:rsid w:val="00EA6027"/>
    <w:rsid w:val="00EA6BA9"/>
    <w:rsid w:val="00EA79A6"/>
    <w:rsid w:val="00EB20BF"/>
    <w:rsid w:val="00EB4045"/>
    <w:rsid w:val="00EB4AF7"/>
    <w:rsid w:val="00EC0E86"/>
    <w:rsid w:val="00EC23B0"/>
    <w:rsid w:val="00EC3E10"/>
    <w:rsid w:val="00EC4C0B"/>
    <w:rsid w:val="00EC5074"/>
    <w:rsid w:val="00EC61D6"/>
    <w:rsid w:val="00ED04B0"/>
    <w:rsid w:val="00ED078A"/>
    <w:rsid w:val="00ED092F"/>
    <w:rsid w:val="00ED231B"/>
    <w:rsid w:val="00ED4C7E"/>
    <w:rsid w:val="00EE1D4F"/>
    <w:rsid w:val="00EE219C"/>
    <w:rsid w:val="00EE62AC"/>
    <w:rsid w:val="00EE68E0"/>
    <w:rsid w:val="00EE7C0C"/>
    <w:rsid w:val="00EF0AC5"/>
    <w:rsid w:val="00EF14FD"/>
    <w:rsid w:val="00EF176B"/>
    <w:rsid w:val="00EF3653"/>
    <w:rsid w:val="00EF7F89"/>
    <w:rsid w:val="00F00012"/>
    <w:rsid w:val="00F007C8"/>
    <w:rsid w:val="00F035EF"/>
    <w:rsid w:val="00F072A0"/>
    <w:rsid w:val="00F11139"/>
    <w:rsid w:val="00F11298"/>
    <w:rsid w:val="00F11E37"/>
    <w:rsid w:val="00F12494"/>
    <w:rsid w:val="00F127AF"/>
    <w:rsid w:val="00F136B6"/>
    <w:rsid w:val="00F15593"/>
    <w:rsid w:val="00F171F4"/>
    <w:rsid w:val="00F23665"/>
    <w:rsid w:val="00F23E58"/>
    <w:rsid w:val="00F24641"/>
    <w:rsid w:val="00F2514A"/>
    <w:rsid w:val="00F25E08"/>
    <w:rsid w:val="00F25EA1"/>
    <w:rsid w:val="00F26BEC"/>
    <w:rsid w:val="00F30863"/>
    <w:rsid w:val="00F34D9A"/>
    <w:rsid w:val="00F37CC6"/>
    <w:rsid w:val="00F420F1"/>
    <w:rsid w:val="00F4298A"/>
    <w:rsid w:val="00F435F3"/>
    <w:rsid w:val="00F442F2"/>
    <w:rsid w:val="00F47396"/>
    <w:rsid w:val="00F501CC"/>
    <w:rsid w:val="00F53ABF"/>
    <w:rsid w:val="00F61658"/>
    <w:rsid w:val="00F617B6"/>
    <w:rsid w:val="00F62596"/>
    <w:rsid w:val="00F6326B"/>
    <w:rsid w:val="00F63858"/>
    <w:rsid w:val="00F73112"/>
    <w:rsid w:val="00F762C7"/>
    <w:rsid w:val="00F81038"/>
    <w:rsid w:val="00F82483"/>
    <w:rsid w:val="00F83D15"/>
    <w:rsid w:val="00F840A4"/>
    <w:rsid w:val="00F84764"/>
    <w:rsid w:val="00F864FD"/>
    <w:rsid w:val="00F9113C"/>
    <w:rsid w:val="00F930AD"/>
    <w:rsid w:val="00FA45D0"/>
    <w:rsid w:val="00FA6F05"/>
    <w:rsid w:val="00FB1259"/>
    <w:rsid w:val="00FB2900"/>
    <w:rsid w:val="00FB3533"/>
    <w:rsid w:val="00FB5A56"/>
    <w:rsid w:val="00FC16C3"/>
    <w:rsid w:val="00FC1B77"/>
    <w:rsid w:val="00FC208F"/>
    <w:rsid w:val="00FC4441"/>
    <w:rsid w:val="00FC55C6"/>
    <w:rsid w:val="00FD079D"/>
    <w:rsid w:val="00FD16AA"/>
    <w:rsid w:val="00FD234A"/>
    <w:rsid w:val="00FD6A7D"/>
    <w:rsid w:val="00FE090A"/>
    <w:rsid w:val="00FE104B"/>
    <w:rsid w:val="00FE1846"/>
    <w:rsid w:val="00FE3AFB"/>
    <w:rsid w:val="00FF1681"/>
    <w:rsid w:val="00FF1C2E"/>
    <w:rsid w:val="00FF4D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9C9348-5103-416C-AC24-08754240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styleId="aa">
    <w:name w:val="Document Map"/>
    <w:basedOn w:val="a"/>
    <w:link w:val="Char2"/>
    <w:uiPriority w:val="99"/>
    <w:semiHidden/>
    <w:unhideWhenUsed/>
    <w:rsid w:val="00F53ABF"/>
    <w:rPr>
      <w:rFonts w:ascii="굴림" w:eastAsia="굴림"/>
      <w:sz w:val="18"/>
      <w:szCs w:val="18"/>
    </w:rPr>
  </w:style>
  <w:style w:type="character" w:customStyle="1" w:styleId="Char2">
    <w:name w:val="문서 구조 Char"/>
    <w:basedOn w:val="a0"/>
    <w:link w:val="aa"/>
    <w:uiPriority w:val="99"/>
    <w:semiHidden/>
    <w:rsid w:val="00F53ABF"/>
    <w:rPr>
      <w:rFonts w:ascii="굴림" w:eastAsia="굴림" w:hAnsi="Times New Roman"/>
      <w:sz w:val="18"/>
      <w:szCs w:val="18"/>
      <w:lang w:val="en-GB" w:eastAsia="en-US"/>
    </w:rPr>
  </w:style>
  <w:style w:type="character" w:styleId="ab">
    <w:name w:val="Hyperlink"/>
    <w:uiPriority w:val="99"/>
    <w:rsid w:val="00BB0F26"/>
    <w:rPr>
      <w:color w:val="0000FF"/>
      <w:u w:val="single"/>
    </w:rPr>
  </w:style>
  <w:style w:type="paragraph" w:customStyle="1" w:styleId="Doc-text2">
    <w:name w:val="Doc-text2"/>
    <w:basedOn w:val="a"/>
    <w:link w:val="Doc-text2Char"/>
    <w:qFormat/>
    <w:rsid w:val="00BB0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0F26"/>
    <w:rPr>
      <w:rFonts w:ascii="Arial" w:eastAsia="MS Mincho" w:hAnsi="Arial"/>
      <w:szCs w:val="24"/>
      <w:lang w:val="en-GB" w:eastAsia="en-GB"/>
    </w:rPr>
  </w:style>
  <w:style w:type="paragraph" w:customStyle="1" w:styleId="EmailDiscussion">
    <w:name w:val="EmailDiscussion"/>
    <w:basedOn w:val="a"/>
    <w:next w:val="Doc-text2"/>
    <w:link w:val="EmailDiscussionChar"/>
    <w:rsid w:val="00BB0F26"/>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BB0F26"/>
    <w:rPr>
      <w:rFonts w:ascii="Arial" w:eastAsia="MS Mincho" w:hAnsi="Arial"/>
      <w:b/>
      <w:szCs w:val="24"/>
      <w:lang w:val="en-GB" w:eastAsia="en-GB"/>
    </w:rPr>
  </w:style>
  <w:style w:type="paragraph" w:customStyle="1" w:styleId="TAL">
    <w:name w:val="TAL"/>
    <w:basedOn w:val="a"/>
    <w:link w:val="TALCar"/>
    <w:rsid w:val="001D4E2D"/>
    <w:pPr>
      <w:keepNext/>
      <w:keepLines/>
      <w:spacing w:after="0"/>
    </w:pPr>
    <w:rPr>
      <w:rFonts w:ascii="Arial" w:eastAsia="맑은 고딕" w:hAnsi="Arial"/>
      <w:sz w:val="18"/>
    </w:rPr>
  </w:style>
  <w:style w:type="character" w:customStyle="1" w:styleId="TALCar">
    <w:name w:val="TAL Car"/>
    <w:basedOn w:val="a0"/>
    <w:link w:val="TAL"/>
    <w:rsid w:val="001D4E2D"/>
    <w:rPr>
      <w:rFonts w:ascii="Arial" w:hAnsi="Arial"/>
      <w:sz w:val="18"/>
      <w:lang w:val="en-GB" w:eastAsia="en-US"/>
    </w:rPr>
  </w:style>
  <w:style w:type="paragraph" w:customStyle="1" w:styleId="Doc-title">
    <w:name w:val="Doc-title"/>
    <w:basedOn w:val="a"/>
    <w:next w:val="Doc-text2"/>
    <w:link w:val="Doc-titleChar"/>
    <w:qFormat/>
    <w:rsid w:val="00265B9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65B9D"/>
    <w:rPr>
      <w:rFonts w:ascii="Arial" w:eastAsia="MS Mincho" w:hAnsi="Arial"/>
      <w:noProof/>
      <w:szCs w:val="24"/>
      <w:lang w:val="en-GB" w:eastAsia="en-GB"/>
    </w:rPr>
  </w:style>
  <w:style w:type="character" w:customStyle="1" w:styleId="apple-converted-space">
    <w:name w:val="apple-converted-space"/>
    <w:basedOn w:val="a0"/>
    <w:rsid w:val="00616B39"/>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C85F45"/>
    <w:pPr>
      <w:widowControl w:val="0"/>
      <w:spacing w:after="120"/>
      <w:jc w:val="both"/>
    </w:pPr>
    <w:rPr>
      <w:rFonts w:eastAsia="MS Mincho"/>
      <w:kern w:val="2"/>
      <w:sz w:val="21"/>
      <w:lang w:val="en-US" w:eastAsia="zh-CN"/>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rsid w:val="00C85F45"/>
    <w:rPr>
      <w:rFonts w:ascii="Times New Roman" w:eastAsia="MS Mincho" w:hAnsi="Times New Roman"/>
      <w:kern w:val="2"/>
      <w:sz w:val="21"/>
      <w:lang w:eastAsia="zh-CN"/>
    </w:rPr>
  </w:style>
  <w:style w:type="character" w:styleId="ad">
    <w:name w:val="FollowedHyperlink"/>
    <w:basedOn w:val="a0"/>
    <w:uiPriority w:val="99"/>
    <w:semiHidden/>
    <w:unhideWhenUsed/>
    <w:rsid w:val="00966C8B"/>
    <w:rPr>
      <w:color w:val="800080" w:themeColor="followedHyperlink"/>
      <w:u w:val="single"/>
    </w:rPr>
  </w:style>
  <w:style w:type="paragraph" w:styleId="ae">
    <w:name w:val="caption"/>
    <w:basedOn w:val="a"/>
    <w:next w:val="a"/>
    <w:uiPriority w:val="35"/>
    <w:unhideWhenUsed/>
    <w:qFormat/>
    <w:rsid w:val="00713A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239603">
      <w:bodyDiv w:val="1"/>
      <w:marLeft w:val="0"/>
      <w:marRight w:val="0"/>
      <w:marTop w:val="0"/>
      <w:marBottom w:val="0"/>
      <w:divBdr>
        <w:top w:val="none" w:sz="0" w:space="0" w:color="auto"/>
        <w:left w:val="none" w:sz="0" w:space="0" w:color="auto"/>
        <w:bottom w:val="none" w:sz="0" w:space="0" w:color="auto"/>
        <w:right w:val="none" w:sz="0" w:space="0" w:color="auto"/>
      </w:divBdr>
    </w:div>
    <w:div w:id="575361909">
      <w:bodyDiv w:val="1"/>
      <w:marLeft w:val="0"/>
      <w:marRight w:val="0"/>
      <w:marTop w:val="0"/>
      <w:marBottom w:val="0"/>
      <w:divBdr>
        <w:top w:val="none" w:sz="0" w:space="0" w:color="auto"/>
        <w:left w:val="none" w:sz="0" w:space="0" w:color="auto"/>
        <w:bottom w:val="none" w:sz="0" w:space="0" w:color="auto"/>
        <w:right w:val="none" w:sz="0" w:space="0" w:color="auto"/>
      </w:divBdr>
      <w:divsChild>
        <w:div w:id="772243212">
          <w:marLeft w:val="0"/>
          <w:marRight w:val="0"/>
          <w:marTop w:val="0"/>
          <w:marBottom w:val="0"/>
          <w:divBdr>
            <w:top w:val="none" w:sz="0" w:space="0" w:color="auto"/>
            <w:left w:val="none" w:sz="0" w:space="0" w:color="auto"/>
            <w:bottom w:val="none" w:sz="0" w:space="0" w:color="auto"/>
            <w:right w:val="none" w:sz="0" w:space="0" w:color="auto"/>
          </w:divBdr>
          <w:divsChild>
            <w:div w:id="1392314303">
              <w:marLeft w:val="0"/>
              <w:marRight w:val="0"/>
              <w:marTop w:val="0"/>
              <w:marBottom w:val="0"/>
              <w:divBdr>
                <w:top w:val="none" w:sz="0" w:space="0" w:color="auto"/>
                <w:left w:val="none" w:sz="0" w:space="0" w:color="auto"/>
                <w:bottom w:val="none" w:sz="0" w:space="0" w:color="auto"/>
                <w:right w:val="none" w:sz="0" w:space="0" w:color="auto"/>
              </w:divBdr>
              <w:divsChild>
                <w:div w:id="1719091981">
                  <w:marLeft w:val="0"/>
                  <w:marRight w:val="0"/>
                  <w:marTop w:val="0"/>
                  <w:marBottom w:val="0"/>
                  <w:divBdr>
                    <w:top w:val="none" w:sz="0" w:space="0" w:color="auto"/>
                    <w:left w:val="none" w:sz="0" w:space="0" w:color="auto"/>
                    <w:bottom w:val="single" w:sz="4" w:space="6" w:color="DFDFDF"/>
                    <w:right w:val="none" w:sz="0" w:space="0" w:color="auto"/>
                  </w:divBdr>
                  <w:divsChild>
                    <w:div w:id="181803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635271">
      <w:bodyDiv w:val="1"/>
      <w:marLeft w:val="0"/>
      <w:marRight w:val="0"/>
      <w:marTop w:val="0"/>
      <w:marBottom w:val="0"/>
      <w:divBdr>
        <w:top w:val="none" w:sz="0" w:space="0" w:color="auto"/>
        <w:left w:val="none" w:sz="0" w:space="0" w:color="auto"/>
        <w:bottom w:val="none" w:sz="0" w:space="0" w:color="auto"/>
        <w:right w:val="none" w:sz="0" w:space="0" w:color="auto"/>
      </w:divBdr>
    </w:div>
    <w:div w:id="994459118">
      <w:bodyDiv w:val="1"/>
      <w:marLeft w:val="0"/>
      <w:marRight w:val="0"/>
      <w:marTop w:val="0"/>
      <w:marBottom w:val="0"/>
      <w:divBdr>
        <w:top w:val="none" w:sz="0" w:space="0" w:color="auto"/>
        <w:left w:val="none" w:sz="0" w:space="0" w:color="auto"/>
        <w:bottom w:val="none" w:sz="0" w:space="0" w:color="auto"/>
        <w:right w:val="none" w:sz="0" w:space="0" w:color="auto"/>
      </w:divBdr>
    </w:div>
    <w:div w:id="1082870844">
      <w:bodyDiv w:val="1"/>
      <w:marLeft w:val="0"/>
      <w:marRight w:val="0"/>
      <w:marTop w:val="0"/>
      <w:marBottom w:val="0"/>
      <w:divBdr>
        <w:top w:val="none" w:sz="0" w:space="0" w:color="auto"/>
        <w:left w:val="none" w:sz="0" w:space="0" w:color="auto"/>
        <w:bottom w:val="none" w:sz="0" w:space="0" w:color="auto"/>
        <w:right w:val="none" w:sz="0" w:space="0" w:color="auto"/>
      </w:divBdr>
    </w:div>
    <w:div w:id="1245606473">
      <w:bodyDiv w:val="1"/>
      <w:marLeft w:val="0"/>
      <w:marRight w:val="0"/>
      <w:marTop w:val="0"/>
      <w:marBottom w:val="0"/>
      <w:divBdr>
        <w:top w:val="none" w:sz="0" w:space="0" w:color="auto"/>
        <w:left w:val="none" w:sz="0" w:space="0" w:color="auto"/>
        <w:bottom w:val="none" w:sz="0" w:space="0" w:color="auto"/>
        <w:right w:val="none" w:sz="0" w:space="0" w:color="auto"/>
      </w:divBdr>
    </w:div>
    <w:div w:id="1424497292">
      <w:bodyDiv w:val="1"/>
      <w:marLeft w:val="0"/>
      <w:marRight w:val="0"/>
      <w:marTop w:val="0"/>
      <w:marBottom w:val="0"/>
      <w:divBdr>
        <w:top w:val="none" w:sz="0" w:space="0" w:color="auto"/>
        <w:left w:val="none" w:sz="0" w:space="0" w:color="auto"/>
        <w:bottom w:val="none" w:sz="0" w:space="0" w:color="auto"/>
        <w:right w:val="none" w:sz="0" w:space="0" w:color="auto"/>
      </w:divBdr>
      <w:divsChild>
        <w:div w:id="1648241626">
          <w:marLeft w:val="720"/>
          <w:marRight w:val="0"/>
          <w:marTop w:val="840"/>
          <w:marBottom w:val="0"/>
          <w:divBdr>
            <w:top w:val="none" w:sz="0" w:space="0" w:color="auto"/>
            <w:left w:val="none" w:sz="0" w:space="0" w:color="auto"/>
            <w:bottom w:val="none" w:sz="0" w:space="0" w:color="auto"/>
            <w:right w:val="none" w:sz="0" w:space="0" w:color="auto"/>
          </w:divBdr>
        </w:div>
        <w:div w:id="1337926664">
          <w:marLeft w:val="720"/>
          <w:marRight w:val="0"/>
          <w:marTop w:val="840"/>
          <w:marBottom w:val="0"/>
          <w:divBdr>
            <w:top w:val="none" w:sz="0" w:space="0" w:color="auto"/>
            <w:left w:val="none" w:sz="0" w:space="0" w:color="auto"/>
            <w:bottom w:val="none" w:sz="0" w:space="0" w:color="auto"/>
            <w:right w:val="none" w:sz="0" w:space="0" w:color="auto"/>
          </w:divBdr>
        </w:div>
      </w:divsChild>
    </w:div>
    <w:div w:id="1475564162">
      <w:bodyDiv w:val="1"/>
      <w:marLeft w:val="0"/>
      <w:marRight w:val="0"/>
      <w:marTop w:val="0"/>
      <w:marBottom w:val="0"/>
      <w:divBdr>
        <w:top w:val="none" w:sz="0" w:space="0" w:color="auto"/>
        <w:left w:val="none" w:sz="0" w:space="0" w:color="auto"/>
        <w:bottom w:val="none" w:sz="0" w:space="0" w:color="auto"/>
        <w:right w:val="none" w:sz="0" w:space="0" w:color="auto"/>
      </w:divBdr>
      <w:divsChild>
        <w:div w:id="91899880">
          <w:marLeft w:val="720"/>
          <w:marRight w:val="0"/>
          <w:marTop w:val="840"/>
          <w:marBottom w:val="0"/>
          <w:divBdr>
            <w:top w:val="none" w:sz="0" w:space="0" w:color="auto"/>
            <w:left w:val="none" w:sz="0" w:space="0" w:color="auto"/>
            <w:bottom w:val="none" w:sz="0" w:space="0" w:color="auto"/>
            <w:right w:val="none" w:sz="0" w:space="0" w:color="auto"/>
          </w:divBdr>
        </w:div>
        <w:div w:id="973022860">
          <w:marLeft w:val="720"/>
          <w:marRight w:val="0"/>
          <w:marTop w:val="840"/>
          <w:marBottom w:val="0"/>
          <w:divBdr>
            <w:top w:val="none" w:sz="0" w:space="0" w:color="auto"/>
            <w:left w:val="none" w:sz="0" w:space="0" w:color="auto"/>
            <w:bottom w:val="none" w:sz="0" w:space="0" w:color="auto"/>
            <w:right w:val="none" w:sz="0" w:space="0" w:color="auto"/>
          </w:divBdr>
        </w:div>
      </w:divsChild>
    </w:div>
    <w:div w:id="1637252619">
      <w:bodyDiv w:val="1"/>
      <w:marLeft w:val="0"/>
      <w:marRight w:val="0"/>
      <w:marTop w:val="0"/>
      <w:marBottom w:val="0"/>
      <w:divBdr>
        <w:top w:val="none" w:sz="0" w:space="0" w:color="auto"/>
        <w:left w:val="none" w:sz="0" w:space="0" w:color="auto"/>
        <w:bottom w:val="none" w:sz="0" w:space="0" w:color="auto"/>
        <w:right w:val="none" w:sz="0" w:space="0" w:color="auto"/>
      </w:divBdr>
    </w:div>
    <w:div w:id="1719933427">
      <w:bodyDiv w:val="1"/>
      <w:marLeft w:val="0"/>
      <w:marRight w:val="0"/>
      <w:marTop w:val="0"/>
      <w:marBottom w:val="0"/>
      <w:divBdr>
        <w:top w:val="none" w:sz="0" w:space="0" w:color="auto"/>
        <w:left w:val="none" w:sz="0" w:space="0" w:color="auto"/>
        <w:bottom w:val="none" w:sz="0" w:space="0" w:color="auto"/>
        <w:right w:val="none" w:sz="0" w:space="0" w:color="auto"/>
      </w:divBdr>
    </w:div>
    <w:div w:id="1964799515">
      <w:bodyDiv w:val="1"/>
      <w:marLeft w:val="0"/>
      <w:marRight w:val="0"/>
      <w:marTop w:val="0"/>
      <w:marBottom w:val="0"/>
      <w:divBdr>
        <w:top w:val="none" w:sz="0" w:space="0" w:color="auto"/>
        <w:left w:val="none" w:sz="0" w:space="0" w:color="auto"/>
        <w:bottom w:val="none" w:sz="0" w:space="0" w:color="auto"/>
        <w:right w:val="none" w:sz="0" w:space="0" w:color="auto"/>
      </w:divBdr>
      <w:divsChild>
        <w:div w:id="1740132921">
          <w:marLeft w:val="0"/>
          <w:marRight w:val="0"/>
          <w:marTop w:val="0"/>
          <w:marBottom w:val="0"/>
          <w:divBdr>
            <w:top w:val="none" w:sz="0" w:space="0" w:color="auto"/>
            <w:left w:val="none" w:sz="0" w:space="0" w:color="auto"/>
            <w:bottom w:val="none" w:sz="0" w:space="0" w:color="auto"/>
            <w:right w:val="none" w:sz="0" w:space="0" w:color="auto"/>
          </w:divBdr>
          <w:divsChild>
            <w:div w:id="1191186689">
              <w:marLeft w:val="0"/>
              <w:marRight w:val="0"/>
              <w:marTop w:val="0"/>
              <w:marBottom w:val="0"/>
              <w:divBdr>
                <w:top w:val="none" w:sz="0" w:space="0" w:color="auto"/>
                <w:left w:val="none" w:sz="0" w:space="0" w:color="auto"/>
                <w:bottom w:val="none" w:sz="0" w:space="0" w:color="auto"/>
                <w:right w:val="none" w:sz="0" w:space="0" w:color="auto"/>
              </w:divBdr>
              <w:divsChild>
                <w:div w:id="839391542">
                  <w:marLeft w:val="0"/>
                  <w:marRight w:val="0"/>
                  <w:marTop w:val="0"/>
                  <w:marBottom w:val="0"/>
                  <w:divBdr>
                    <w:top w:val="none" w:sz="0" w:space="0" w:color="auto"/>
                    <w:left w:val="none" w:sz="0" w:space="0" w:color="auto"/>
                    <w:bottom w:val="single" w:sz="4" w:space="6" w:color="DFDFDF"/>
                    <w:right w:val="none" w:sz="0" w:space="0" w:color="auto"/>
                  </w:divBdr>
                  <w:divsChild>
                    <w:div w:id="14562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434B6B-0E3B-4A5D-964D-59075883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470</Words>
  <Characters>2684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HyunJin SHIM (LG)</dc:creator>
  <cp:lastModifiedBy>심현진/연구원/차세대표준(연)ACS팀(hyunjin.shim@lge.com)</cp:lastModifiedBy>
  <cp:revision>5</cp:revision>
  <dcterms:created xsi:type="dcterms:W3CDTF">2015-09-25T00:48:00Z</dcterms:created>
  <dcterms:modified xsi:type="dcterms:W3CDTF">2015-09-25T07:19:00Z</dcterms:modified>
</cp:coreProperties>
</file>